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before="44" w:line="292" w:lineRule="auto"/>
        <w:ind w:right="876"/>
        <w:jc w:val="both"/>
        <w:rPr>
          <w:rFonts w:ascii="宋体" w:hAnsi="宋体" w:cs="仿宋"/>
          <w:color w:val="auto"/>
          <w:kern w:val="0"/>
          <w:sz w:val="44"/>
          <w:szCs w:val="44"/>
        </w:rPr>
      </w:pPr>
      <w:bookmarkStart w:id="0" w:name="_Toc31485"/>
      <w:bookmarkStart w:id="1" w:name="_Toc84442226"/>
      <w:bookmarkStart w:id="2" w:name="_Toc85380875"/>
      <w:bookmarkStart w:id="3" w:name="_Toc7637"/>
      <w:bookmarkStart w:id="4" w:name="_Toc16008"/>
      <w:bookmarkStart w:id="5" w:name="_Toc13014"/>
      <w:r>
        <w:rPr>
          <w:rFonts w:hint="eastAsia" w:ascii="宋体" w:hAnsi="宋体" w:cs="仿宋"/>
          <w:color w:val="auto"/>
          <w:kern w:val="0"/>
          <w:sz w:val="44"/>
          <w:szCs w:val="44"/>
        </w:rPr>
        <w:t xml:space="preserve"> </w:t>
      </w:r>
    </w:p>
    <w:p>
      <w:pPr>
        <w:rPr>
          <w:color w:val="auto"/>
        </w:rPr>
      </w:pPr>
    </w:p>
    <w:p>
      <w:pPr>
        <w:pStyle w:val="13"/>
        <w:spacing w:line="560" w:lineRule="exact"/>
        <w:rPr>
          <w:rFonts w:ascii="宋体" w:hAnsi="宋体" w:eastAsia="宋体" w:cs="宋体"/>
          <w:color w:val="auto"/>
          <w:sz w:val="48"/>
          <w:szCs w:val="48"/>
        </w:rPr>
      </w:pPr>
      <w:bookmarkStart w:id="6" w:name="_Toc3472"/>
      <w:r>
        <w:rPr>
          <w:rFonts w:hint="eastAsia" w:ascii="宋体" w:hAnsi="宋体" w:eastAsia="宋体" w:cs="宋体"/>
          <w:color w:val="auto"/>
          <w:sz w:val="48"/>
          <w:szCs w:val="48"/>
        </w:rPr>
        <w:t>郑州市“十四五”数字创意产业</w:t>
      </w:r>
      <w:bookmarkEnd w:id="6"/>
    </w:p>
    <w:p>
      <w:pPr>
        <w:pStyle w:val="13"/>
        <w:spacing w:line="560" w:lineRule="exact"/>
        <w:rPr>
          <w:rFonts w:ascii="宋体" w:hAnsi="宋体" w:eastAsia="宋体" w:cs="宋体"/>
          <w:color w:val="auto"/>
          <w:sz w:val="48"/>
          <w:szCs w:val="48"/>
        </w:rPr>
      </w:pPr>
      <w:bookmarkStart w:id="7" w:name="_Toc14593"/>
      <w:r>
        <w:rPr>
          <w:rFonts w:hint="eastAsia" w:ascii="宋体" w:hAnsi="宋体" w:eastAsia="宋体" w:cs="宋体"/>
          <w:color w:val="auto"/>
          <w:sz w:val="48"/>
          <w:szCs w:val="48"/>
        </w:rPr>
        <w:t>发展规划</w:t>
      </w:r>
      <w:bookmarkEnd w:id="7"/>
      <w:bookmarkStart w:id="8" w:name="_Toc30707"/>
      <w:bookmarkStart w:id="9" w:name="_Toc5746"/>
      <w:bookmarkStart w:id="10" w:name="_Toc85380877"/>
      <w:bookmarkStart w:id="11" w:name="_Toc84442228"/>
      <w:r>
        <w:rPr>
          <w:rFonts w:hint="eastAsia" w:ascii="宋体" w:hAnsi="宋体" w:eastAsia="宋体" w:cs="宋体"/>
          <w:color w:val="auto"/>
          <w:sz w:val="48"/>
          <w:szCs w:val="48"/>
        </w:rPr>
        <w:t>（2021-2025年）</w:t>
      </w:r>
      <w:bookmarkEnd w:id="8"/>
      <w:bookmarkEnd w:id="9"/>
      <w:bookmarkEnd w:id="10"/>
      <w:bookmarkEnd w:id="11"/>
    </w:p>
    <w:p>
      <w:pPr>
        <w:jc w:val="center"/>
        <w:rPr>
          <w:rFonts w:ascii="宋体" w:hAnsi="宋体" w:eastAsia="宋体" w:cs="宋体"/>
          <w:b w:val="0"/>
          <w:bCs w:val="0"/>
          <w:color w:val="auto"/>
          <w:sz w:val="44"/>
          <w:szCs w:val="44"/>
        </w:rPr>
      </w:pPr>
      <w:r>
        <w:rPr>
          <w:rFonts w:hint="eastAsia" w:ascii="宋体" w:hAnsi="宋体" w:eastAsia="宋体" w:cs="宋体"/>
          <w:b w:val="0"/>
          <w:bCs w:val="0"/>
          <w:color w:val="auto"/>
          <w:sz w:val="44"/>
          <w:szCs w:val="44"/>
        </w:rPr>
        <w:t>（</w:t>
      </w:r>
      <w:r>
        <w:rPr>
          <w:rFonts w:hint="eastAsia" w:ascii="宋体" w:hAnsi="宋体" w:eastAsia="宋体" w:cs="宋体"/>
          <w:b w:val="0"/>
          <w:bCs w:val="0"/>
          <w:color w:val="auto"/>
          <w:sz w:val="44"/>
          <w:szCs w:val="44"/>
          <w:lang w:val="en-US" w:eastAsia="zh-CN"/>
        </w:rPr>
        <w:t>征求意见稿</w:t>
      </w:r>
      <w:r>
        <w:rPr>
          <w:rFonts w:hint="eastAsia" w:ascii="宋体" w:hAnsi="宋体" w:eastAsia="宋体" w:cs="宋体"/>
          <w:b w:val="0"/>
          <w:bCs w:val="0"/>
          <w:color w:val="auto"/>
          <w:sz w:val="44"/>
          <w:szCs w:val="44"/>
        </w:rPr>
        <w:t>）</w:t>
      </w:r>
    </w:p>
    <w:p>
      <w:pPr>
        <w:snapToGrid w:val="0"/>
        <w:spacing w:line="360" w:lineRule="auto"/>
        <w:jc w:val="center"/>
        <w:rPr>
          <w:rFonts w:ascii="楷体" w:hAnsi="楷体" w:eastAsia="楷体" w:cs="宋体"/>
          <w:b/>
          <w:color w:val="auto"/>
          <w:kern w:val="0"/>
          <w:sz w:val="28"/>
          <w:szCs w:val="28"/>
        </w:rPr>
      </w:pPr>
      <w:r>
        <w:rPr>
          <w:rFonts w:hint="eastAsia" w:ascii="楷体" w:hAnsi="楷体" w:eastAsia="楷体" w:cs="宋体"/>
          <w:b/>
          <w:color w:val="auto"/>
          <w:kern w:val="0"/>
          <w:sz w:val="28"/>
          <w:szCs w:val="28"/>
        </w:rPr>
        <w:t xml:space="preserve"> </w:t>
      </w:r>
    </w:p>
    <w:p>
      <w:pPr>
        <w:snapToGrid w:val="0"/>
        <w:spacing w:line="360" w:lineRule="auto"/>
        <w:jc w:val="center"/>
        <w:rPr>
          <w:rFonts w:ascii="楷体" w:hAnsi="楷体" w:eastAsia="楷体" w:cs="宋体"/>
          <w:b/>
          <w:color w:val="auto"/>
          <w:kern w:val="0"/>
          <w:sz w:val="28"/>
          <w:szCs w:val="28"/>
        </w:rPr>
      </w:pPr>
      <w:r>
        <w:rPr>
          <w:rFonts w:hint="eastAsia" w:ascii="楷体" w:hAnsi="楷体" w:eastAsia="楷体" w:cs="宋体"/>
          <w:b/>
          <w:color w:val="auto"/>
          <w:kern w:val="0"/>
          <w:sz w:val="28"/>
          <w:szCs w:val="28"/>
        </w:rPr>
        <w:t xml:space="preserve"> </w:t>
      </w:r>
    </w:p>
    <w:p>
      <w:pPr>
        <w:snapToGrid w:val="0"/>
        <w:spacing w:line="360" w:lineRule="auto"/>
        <w:jc w:val="center"/>
        <w:rPr>
          <w:rFonts w:ascii="楷体" w:hAnsi="楷体" w:eastAsia="楷体" w:cs="宋体"/>
          <w:b/>
          <w:color w:val="auto"/>
          <w:kern w:val="0"/>
          <w:sz w:val="28"/>
          <w:szCs w:val="28"/>
        </w:rPr>
      </w:pPr>
      <w:r>
        <w:rPr>
          <w:rFonts w:hint="eastAsia" w:ascii="楷体" w:hAnsi="楷体" w:eastAsia="楷体" w:cs="宋体"/>
          <w:b/>
          <w:color w:val="auto"/>
          <w:kern w:val="0"/>
          <w:sz w:val="28"/>
          <w:szCs w:val="28"/>
        </w:rPr>
        <w:t xml:space="preserve"> </w:t>
      </w:r>
    </w:p>
    <w:p>
      <w:pPr>
        <w:snapToGrid w:val="0"/>
        <w:spacing w:line="360" w:lineRule="auto"/>
        <w:jc w:val="center"/>
        <w:rPr>
          <w:rFonts w:ascii="楷体" w:hAnsi="楷体" w:eastAsia="楷体" w:cs="宋体"/>
          <w:b/>
          <w:color w:val="auto"/>
          <w:kern w:val="0"/>
          <w:sz w:val="28"/>
          <w:szCs w:val="28"/>
        </w:rPr>
      </w:pPr>
      <w:r>
        <w:rPr>
          <w:rFonts w:hint="eastAsia" w:ascii="楷体" w:hAnsi="楷体" w:eastAsia="楷体" w:cs="宋体"/>
          <w:b/>
          <w:color w:val="auto"/>
          <w:kern w:val="0"/>
          <w:sz w:val="28"/>
          <w:szCs w:val="28"/>
        </w:rPr>
        <w:t xml:space="preserve"> </w:t>
      </w:r>
      <w:bookmarkStart w:id="130" w:name="_GoBack"/>
      <w:bookmarkEnd w:id="130"/>
    </w:p>
    <w:p>
      <w:pPr>
        <w:snapToGrid w:val="0"/>
        <w:spacing w:line="360" w:lineRule="auto"/>
        <w:jc w:val="center"/>
        <w:rPr>
          <w:rFonts w:ascii="楷体" w:hAnsi="楷体" w:eastAsia="楷体" w:cs="宋体"/>
          <w:b/>
          <w:color w:val="auto"/>
          <w:kern w:val="0"/>
          <w:sz w:val="28"/>
          <w:szCs w:val="28"/>
        </w:rPr>
      </w:pPr>
      <w:r>
        <w:rPr>
          <w:rFonts w:hint="eastAsia" w:ascii="楷体" w:hAnsi="楷体" w:eastAsia="楷体" w:cs="宋体"/>
          <w:b/>
          <w:color w:val="auto"/>
          <w:kern w:val="0"/>
          <w:sz w:val="28"/>
          <w:szCs w:val="28"/>
        </w:rPr>
        <w:t xml:space="preserve"> </w:t>
      </w:r>
    </w:p>
    <w:p>
      <w:pPr>
        <w:snapToGrid w:val="0"/>
        <w:spacing w:line="360" w:lineRule="auto"/>
        <w:jc w:val="center"/>
        <w:rPr>
          <w:rFonts w:hint="eastAsia" w:ascii="楷体" w:hAnsi="楷体" w:eastAsia="楷体" w:cs="宋体"/>
          <w:b/>
          <w:color w:val="auto"/>
          <w:kern w:val="0"/>
          <w:sz w:val="28"/>
          <w:szCs w:val="28"/>
        </w:rPr>
      </w:pPr>
    </w:p>
    <w:p>
      <w:pPr>
        <w:snapToGrid w:val="0"/>
        <w:spacing w:line="360" w:lineRule="auto"/>
        <w:jc w:val="center"/>
        <w:rPr>
          <w:rFonts w:ascii="楷体" w:hAnsi="楷体" w:eastAsia="楷体" w:cs="宋体"/>
          <w:b/>
          <w:color w:val="auto"/>
          <w:kern w:val="0"/>
          <w:sz w:val="28"/>
          <w:szCs w:val="28"/>
        </w:rPr>
      </w:pPr>
      <w:r>
        <w:rPr>
          <w:rFonts w:hint="eastAsia" w:ascii="楷体" w:hAnsi="楷体" w:eastAsia="楷体" w:cs="宋体"/>
          <w:b/>
          <w:color w:val="auto"/>
          <w:kern w:val="0"/>
          <w:sz w:val="28"/>
          <w:szCs w:val="28"/>
        </w:rPr>
        <w:t xml:space="preserve"> </w:t>
      </w:r>
    </w:p>
    <w:p>
      <w:pPr>
        <w:snapToGrid w:val="0"/>
        <w:spacing w:line="360" w:lineRule="auto"/>
        <w:jc w:val="center"/>
        <w:rPr>
          <w:rFonts w:ascii="楷体" w:hAnsi="楷体" w:eastAsia="楷体" w:cs="宋体"/>
          <w:b/>
          <w:color w:val="auto"/>
          <w:kern w:val="0"/>
          <w:sz w:val="28"/>
          <w:szCs w:val="28"/>
        </w:rPr>
      </w:pPr>
    </w:p>
    <w:p>
      <w:pPr>
        <w:snapToGrid w:val="0"/>
        <w:spacing w:line="360" w:lineRule="auto"/>
        <w:jc w:val="center"/>
        <w:rPr>
          <w:rFonts w:ascii="楷体" w:hAnsi="楷体" w:eastAsia="楷体" w:cs="宋体"/>
          <w:b/>
          <w:color w:val="auto"/>
          <w:kern w:val="0"/>
          <w:sz w:val="28"/>
          <w:szCs w:val="28"/>
        </w:rPr>
      </w:pPr>
    </w:p>
    <w:p>
      <w:pPr>
        <w:snapToGrid w:val="0"/>
        <w:spacing w:line="360" w:lineRule="auto"/>
        <w:jc w:val="center"/>
        <w:rPr>
          <w:rFonts w:ascii="楷体" w:hAnsi="楷体" w:eastAsia="楷体" w:cs="宋体"/>
          <w:b/>
          <w:color w:val="auto"/>
          <w:kern w:val="0"/>
          <w:sz w:val="28"/>
          <w:szCs w:val="28"/>
        </w:rPr>
      </w:pPr>
    </w:p>
    <w:p>
      <w:pPr>
        <w:snapToGrid w:val="0"/>
        <w:spacing w:line="360" w:lineRule="auto"/>
        <w:jc w:val="center"/>
        <w:rPr>
          <w:rFonts w:ascii="楷体" w:hAnsi="楷体" w:eastAsia="楷体" w:cs="宋体"/>
          <w:b/>
          <w:color w:val="auto"/>
          <w:kern w:val="0"/>
          <w:sz w:val="28"/>
          <w:szCs w:val="28"/>
        </w:rPr>
      </w:pPr>
      <w:r>
        <w:rPr>
          <w:rFonts w:hint="eastAsia" w:ascii="楷体" w:hAnsi="楷体" w:eastAsia="楷体" w:cs="宋体"/>
          <w:b/>
          <w:color w:val="auto"/>
          <w:kern w:val="0"/>
          <w:sz w:val="28"/>
          <w:szCs w:val="28"/>
        </w:rPr>
        <w:t xml:space="preserve"> </w:t>
      </w:r>
    </w:p>
    <w:p>
      <w:pPr>
        <w:snapToGrid w:val="0"/>
        <w:spacing w:line="360" w:lineRule="auto"/>
        <w:rPr>
          <w:rFonts w:ascii="楷体" w:hAnsi="楷体" w:eastAsia="楷体" w:cs="宋体"/>
          <w:b/>
          <w:color w:val="auto"/>
          <w:kern w:val="0"/>
          <w:sz w:val="28"/>
          <w:szCs w:val="28"/>
        </w:rPr>
      </w:pPr>
      <w:r>
        <w:rPr>
          <w:rFonts w:hint="eastAsia" w:ascii="楷体" w:hAnsi="楷体" w:eastAsia="楷体" w:cs="宋体"/>
          <w:b/>
          <w:color w:val="auto"/>
          <w:kern w:val="0"/>
          <w:sz w:val="28"/>
          <w:szCs w:val="28"/>
        </w:rPr>
        <w:t xml:space="preserve"> </w:t>
      </w:r>
    </w:p>
    <w:p>
      <w:pPr>
        <w:widowControl/>
        <w:spacing w:line="560" w:lineRule="exact"/>
        <w:jc w:val="center"/>
        <w:rPr>
          <w:rFonts w:ascii="Times New Roman" w:hAnsi="Times New Roman" w:eastAsia="楷体" w:cs="Times New Roman"/>
          <w:b/>
          <w:bCs/>
          <w:iCs/>
          <w:color w:val="auto"/>
          <w:sz w:val="32"/>
          <w:szCs w:val="28"/>
        </w:rPr>
      </w:pPr>
      <w:r>
        <w:rPr>
          <w:rFonts w:hint="eastAsia" w:ascii="Times New Roman" w:hAnsi="Times New Roman" w:eastAsia="楷体" w:cs="Times New Roman"/>
          <w:b/>
          <w:bCs/>
          <w:iCs/>
          <w:color w:val="auto"/>
          <w:sz w:val="32"/>
          <w:szCs w:val="28"/>
        </w:rPr>
        <w:t xml:space="preserve">郑州市发展和改革委员会 </w:t>
      </w:r>
    </w:p>
    <w:p>
      <w:pPr>
        <w:widowControl/>
        <w:spacing w:line="560" w:lineRule="exact"/>
        <w:jc w:val="center"/>
        <w:rPr>
          <w:rFonts w:ascii="Times New Roman" w:hAnsi="Times New Roman" w:eastAsia="楷体" w:cs="Times New Roman"/>
          <w:b/>
          <w:bCs/>
          <w:iCs/>
          <w:color w:val="auto"/>
          <w:sz w:val="32"/>
          <w:szCs w:val="28"/>
        </w:rPr>
      </w:pPr>
      <w:r>
        <w:rPr>
          <w:rFonts w:hint="eastAsia" w:ascii="Times New Roman" w:hAnsi="Times New Roman" w:eastAsia="楷体" w:cs="Times New Roman"/>
          <w:b/>
          <w:bCs/>
          <w:iCs/>
          <w:color w:val="auto"/>
          <w:sz w:val="32"/>
          <w:szCs w:val="28"/>
        </w:rPr>
        <w:t>二〇二一年</w:t>
      </w:r>
      <w:r>
        <w:rPr>
          <w:rFonts w:hint="eastAsia" w:ascii="Times New Roman" w:hAnsi="Times New Roman" w:eastAsia="楷体" w:cs="Times New Roman"/>
          <w:b/>
          <w:bCs/>
          <w:iCs/>
          <w:color w:val="auto"/>
          <w:sz w:val="32"/>
          <w:szCs w:val="28"/>
          <w:lang w:val="en-US" w:eastAsia="zh-CN"/>
        </w:rPr>
        <w:t>十一</w:t>
      </w:r>
      <w:r>
        <w:rPr>
          <w:rFonts w:hint="eastAsia" w:ascii="Times New Roman" w:hAnsi="Times New Roman" w:eastAsia="楷体" w:cs="Times New Roman"/>
          <w:b/>
          <w:bCs/>
          <w:iCs/>
          <w:color w:val="auto"/>
          <w:sz w:val="32"/>
          <w:szCs w:val="28"/>
        </w:rPr>
        <w:t>月</w:t>
      </w:r>
    </w:p>
    <w:p>
      <w:pPr>
        <w:pStyle w:val="13"/>
        <w:spacing w:line="560" w:lineRule="exact"/>
        <w:rPr>
          <w:rFonts w:hint="eastAsia" w:ascii="方正小标宋简体" w:hAnsi="方正小标宋简体" w:cs="宋体"/>
          <w:szCs w:val="44"/>
        </w:rPr>
        <w:sectPr>
          <w:footerReference r:id="rId3" w:type="default"/>
          <w:footerReference r:id="rId4" w:type="even"/>
          <w:pgSz w:w="11906" w:h="16838"/>
          <w:pgMar w:top="1985" w:right="1588" w:bottom="2098" w:left="1474" w:header="851" w:footer="992" w:gutter="0"/>
          <w:cols w:space="425" w:num="1"/>
          <w:docGrid w:type="lines" w:linePitch="579" w:charSpace="21679"/>
        </w:sectPr>
      </w:pPr>
    </w:p>
    <w:p>
      <w:pPr>
        <w:jc w:val="center"/>
        <w:rPr>
          <w:rFonts w:ascii="Times New Roman" w:hAnsi="Times New Roman" w:eastAsia="宋体" w:cs="Times New Roman"/>
          <w:b/>
          <w:bCs/>
          <w:color w:val="auto"/>
          <w:sz w:val="44"/>
          <w:szCs w:val="44"/>
        </w:rPr>
      </w:pPr>
      <w:r>
        <w:rPr>
          <w:rFonts w:ascii="Times New Roman" w:hAnsi="Times New Roman" w:eastAsia="宋体" w:cs="Times New Roman"/>
          <w:b/>
          <w:bCs/>
          <w:color w:val="auto"/>
          <w:sz w:val="44"/>
          <w:szCs w:val="44"/>
        </w:rPr>
        <w:t>目录</w:t>
      </w:r>
    </w:p>
    <w:sdt>
      <w:sdtPr>
        <w:rPr>
          <w:color w:val="auto"/>
          <w:lang w:val="zh-CN"/>
        </w:rPr>
        <w:id w:val="-1594701680"/>
        <w:docPartObj>
          <w:docPartGallery w:val="Table of Contents"/>
          <w:docPartUnique/>
        </w:docPartObj>
      </w:sdtPr>
      <w:sdtEndPr>
        <w:rPr>
          <w:b/>
          <w:bCs/>
          <w:color w:val="auto"/>
          <w:sz w:val="28"/>
          <w:szCs w:val="28"/>
          <w:lang w:val="zh-CN"/>
        </w:rPr>
      </w:sdtEndPr>
      <w:sdtContent>
        <w:p>
          <w:pPr>
            <w:pStyle w:val="10"/>
            <w:tabs>
              <w:tab w:val="right" w:leader="dot" w:pos="8834"/>
            </w:tabs>
            <w:rPr>
              <w:sz w:val="28"/>
              <w:szCs w:val="28"/>
            </w:rPr>
          </w:pPr>
          <w:r>
            <w:rPr>
              <w:rFonts w:ascii="Times New Roman" w:hAnsi="Times New Roman" w:cs="Times New Roman" w:eastAsiaTheme="majorEastAsia"/>
              <w:color w:val="auto"/>
              <w:kern w:val="0"/>
              <w:sz w:val="28"/>
              <w:szCs w:val="28"/>
            </w:rPr>
            <w:fldChar w:fldCharType="begin"/>
          </w:r>
          <w:r>
            <w:rPr>
              <w:rFonts w:ascii="Times New Roman" w:hAnsi="Times New Roman" w:cs="Times New Roman"/>
              <w:color w:val="auto"/>
              <w:sz w:val="28"/>
              <w:szCs w:val="28"/>
            </w:rPr>
            <w:instrText xml:space="preserve"> TOC \o "1-3" \h \z \u </w:instrText>
          </w:r>
          <w:r>
            <w:rPr>
              <w:rFonts w:ascii="Times New Roman" w:hAnsi="Times New Roman" w:cs="Times New Roman" w:eastAsiaTheme="majorEastAsia"/>
              <w:color w:val="auto"/>
              <w:kern w:val="0"/>
              <w:sz w:val="28"/>
              <w:szCs w:val="28"/>
            </w:rPr>
            <w:fldChar w:fldCharType="separate"/>
          </w:r>
        </w:p>
        <w:p>
          <w:pPr>
            <w:pStyle w:val="10"/>
            <w:tabs>
              <w:tab w:val="right" w:leader="dot" w:pos="8844"/>
            </w:tabs>
            <w:rPr>
              <w:sz w:val="28"/>
              <w:szCs w:val="28"/>
            </w:rPr>
          </w:pPr>
          <w:r>
            <w:rPr>
              <w:rFonts w:ascii="Times New Roman" w:hAnsi="Times New Roman" w:cs="Times New Roman"/>
              <w:bCs/>
              <w:color w:val="auto"/>
              <w:sz w:val="28"/>
              <w:szCs w:val="28"/>
              <w:lang w:val="zh-CN"/>
            </w:rPr>
            <w:fldChar w:fldCharType="begin"/>
          </w:r>
          <w:r>
            <w:rPr>
              <w:rFonts w:ascii="Times New Roman" w:hAnsi="Times New Roman" w:cs="Times New Roman"/>
              <w:bCs/>
              <w:sz w:val="28"/>
              <w:szCs w:val="28"/>
              <w:lang w:val="zh-CN"/>
            </w:rPr>
            <w:instrText xml:space="preserve"> HYPERLINK \l _Toc11009 </w:instrText>
          </w:r>
          <w:r>
            <w:rPr>
              <w:rFonts w:ascii="Times New Roman" w:hAnsi="Times New Roman" w:cs="Times New Roman"/>
              <w:bCs/>
              <w:sz w:val="28"/>
              <w:szCs w:val="28"/>
              <w:lang w:val="zh-CN"/>
            </w:rPr>
            <w:fldChar w:fldCharType="separate"/>
          </w:r>
          <w:r>
            <w:rPr>
              <w:rFonts w:hint="eastAsia" w:ascii="黑体" w:hAnsi="黑体" w:eastAsia="黑体"/>
              <w:sz w:val="28"/>
              <w:szCs w:val="28"/>
            </w:rPr>
            <w:t>前  言</w:t>
          </w:r>
          <w:r>
            <w:rPr>
              <w:sz w:val="28"/>
              <w:szCs w:val="28"/>
            </w:rPr>
            <w:tab/>
          </w:r>
          <w:r>
            <w:rPr>
              <w:sz w:val="28"/>
              <w:szCs w:val="28"/>
            </w:rPr>
            <w:fldChar w:fldCharType="begin"/>
          </w:r>
          <w:r>
            <w:rPr>
              <w:sz w:val="28"/>
              <w:szCs w:val="28"/>
            </w:rPr>
            <w:instrText xml:space="preserve"> PAGEREF _Toc11009 \h </w:instrText>
          </w:r>
          <w:r>
            <w:rPr>
              <w:sz w:val="28"/>
              <w:szCs w:val="28"/>
            </w:rPr>
            <w:fldChar w:fldCharType="separate"/>
          </w:r>
          <w:r>
            <w:rPr>
              <w:sz w:val="28"/>
              <w:szCs w:val="28"/>
            </w:rPr>
            <w:t>1</w:t>
          </w:r>
          <w:r>
            <w:rPr>
              <w:sz w:val="28"/>
              <w:szCs w:val="28"/>
            </w:rPr>
            <w:fldChar w:fldCharType="end"/>
          </w:r>
          <w:r>
            <w:rPr>
              <w:rFonts w:ascii="Times New Roman" w:hAnsi="Times New Roman" w:cs="Times New Roman"/>
              <w:bCs/>
              <w:color w:val="auto"/>
              <w:sz w:val="28"/>
              <w:szCs w:val="28"/>
              <w:lang w:val="zh-CN"/>
            </w:rPr>
            <w:fldChar w:fldCharType="end"/>
          </w:r>
        </w:p>
        <w:p>
          <w:pPr>
            <w:pStyle w:val="10"/>
            <w:tabs>
              <w:tab w:val="right" w:leader="dot" w:pos="8844"/>
            </w:tabs>
            <w:rPr>
              <w:sz w:val="28"/>
              <w:szCs w:val="28"/>
            </w:rPr>
          </w:pPr>
          <w:r>
            <w:rPr>
              <w:rFonts w:ascii="Times New Roman" w:hAnsi="Times New Roman" w:cs="Times New Roman"/>
              <w:bCs/>
              <w:color w:val="auto"/>
              <w:sz w:val="28"/>
              <w:szCs w:val="28"/>
              <w:lang w:val="zh-CN"/>
            </w:rPr>
            <w:fldChar w:fldCharType="begin"/>
          </w:r>
          <w:r>
            <w:rPr>
              <w:rFonts w:ascii="Times New Roman" w:hAnsi="Times New Roman" w:cs="Times New Roman"/>
              <w:bCs/>
              <w:sz w:val="28"/>
              <w:szCs w:val="28"/>
              <w:lang w:val="zh-CN"/>
            </w:rPr>
            <w:instrText xml:space="preserve"> HYPERLINK \l _Toc16930 </w:instrText>
          </w:r>
          <w:r>
            <w:rPr>
              <w:rFonts w:ascii="Times New Roman" w:hAnsi="Times New Roman" w:cs="Times New Roman"/>
              <w:bCs/>
              <w:sz w:val="28"/>
              <w:szCs w:val="28"/>
              <w:lang w:val="zh-CN"/>
            </w:rPr>
            <w:fldChar w:fldCharType="separate"/>
          </w:r>
          <w:r>
            <w:rPr>
              <w:rFonts w:hint="eastAsia" w:ascii="黑体" w:hAnsi="黑体" w:eastAsia="黑体"/>
              <w:sz w:val="28"/>
              <w:szCs w:val="28"/>
            </w:rPr>
            <w:t>一、发展现状</w:t>
          </w:r>
          <w:r>
            <w:rPr>
              <w:sz w:val="28"/>
              <w:szCs w:val="28"/>
            </w:rPr>
            <w:tab/>
          </w:r>
          <w:r>
            <w:rPr>
              <w:sz w:val="28"/>
              <w:szCs w:val="28"/>
            </w:rPr>
            <w:fldChar w:fldCharType="begin"/>
          </w:r>
          <w:r>
            <w:rPr>
              <w:sz w:val="28"/>
              <w:szCs w:val="28"/>
            </w:rPr>
            <w:instrText xml:space="preserve"> PAGEREF _Toc16930 \h </w:instrText>
          </w:r>
          <w:r>
            <w:rPr>
              <w:sz w:val="28"/>
              <w:szCs w:val="28"/>
            </w:rPr>
            <w:fldChar w:fldCharType="separate"/>
          </w:r>
          <w:r>
            <w:rPr>
              <w:sz w:val="28"/>
              <w:szCs w:val="28"/>
            </w:rPr>
            <w:t>2</w:t>
          </w:r>
          <w:r>
            <w:rPr>
              <w:sz w:val="28"/>
              <w:szCs w:val="28"/>
            </w:rPr>
            <w:fldChar w:fldCharType="end"/>
          </w:r>
          <w:r>
            <w:rPr>
              <w:rFonts w:ascii="Times New Roman" w:hAnsi="Times New Roman" w:cs="Times New Roman"/>
              <w:bCs/>
              <w:color w:val="auto"/>
              <w:sz w:val="28"/>
              <w:szCs w:val="28"/>
              <w:lang w:val="zh-CN"/>
            </w:rPr>
            <w:fldChar w:fldCharType="end"/>
          </w:r>
        </w:p>
        <w:p>
          <w:pPr>
            <w:pStyle w:val="11"/>
            <w:tabs>
              <w:tab w:val="right" w:leader="dot" w:pos="8844"/>
            </w:tabs>
            <w:rPr>
              <w:sz w:val="28"/>
              <w:szCs w:val="28"/>
            </w:rPr>
          </w:pPr>
          <w:r>
            <w:rPr>
              <w:rFonts w:ascii="Times New Roman" w:hAnsi="Times New Roman" w:cs="Times New Roman"/>
              <w:bCs/>
              <w:color w:val="auto"/>
              <w:sz w:val="28"/>
              <w:szCs w:val="28"/>
              <w:lang w:val="zh-CN"/>
            </w:rPr>
            <w:fldChar w:fldCharType="begin"/>
          </w:r>
          <w:r>
            <w:rPr>
              <w:rFonts w:ascii="Times New Roman" w:hAnsi="Times New Roman" w:cs="Times New Roman"/>
              <w:bCs/>
              <w:sz w:val="28"/>
              <w:szCs w:val="28"/>
              <w:lang w:val="zh-CN"/>
            </w:rPr>
            <w:instrText xml:space="preserve"> HYPERLINK \l _Toc11265 </w:instrText>
          </w:r>
          <w:r>
            <w:rPr>
              <w:rFonts w:ascii="Times New Roman" w:hAnsi="Times New Roman" w:cs="Times New Roman"/>
              <w:bCs/>
              <w:sz w:val="28"/>
              <w:szCs w:val="28"/>
              <w:lang w:val="zh-CN"/>
            </w:rPr>
            <w:fldChar w:fldCharType="separate"/>
          </w:r>
          <w:r>
            <w:rPr>
              <w:rFonts w:hint="eastAsia" w:ascii="仿宋_GB2312" w:hAnsi="Times New Roman" w:eastAsia="仿宋_GB2312" w:cs="Times New Roman"/>
              <w:bCs/>
              <w:sz w:val="28"/>
              <w:szCs w:val="28"/>
            </w:rPr>
            <w:t>（一）发展基础</w:t>
          </w:r>
          <w:r>
            <w:rPr>
              <w:sz w:val="28"/>
              <w:szCs w:val="28"/>
            </w:rPr>
            <w:tab/>
          </w:r>
          <w:r>
            <w:rPr>
              <w:sz w:val="28"/>
              <w:szCs w:val="28"/>
            </w:rPr>
            <w:fldChar w:fldCharType="begin"/>
          </w:r>
          <w:r>
            <w:rPr>
              <w:sz w:val="28"/>
              <w:szCs w:val="28"/>
            </w:rPr>
            <w:instrText xml:space="preserve"> PAGEREF _Toc11265 \h </w:instrText>
          </w:r>
          <w:r>
            <w:rPr>
              <w:sz w:val="28"/>
              <w:szCs w:val="28"/>
            </w:rPr>
            <w:fldChar w:fldCharType="separate"/>
          </w:r>
          <w:r>
            <w:rPr>
              <w:sz w:val="28"/>
              <w:szCs w:val="28"/>
            </w:rPr>
            <w:t>2</w:t>
          </w:r>
          <w:r>
            <w:rPr>
              <w:sz w:val="28"/>
              <w:szCs w:val="28"/>
            </w:rPr>
            <w:fldChar w:fldCharType="end"/>
          </w:r>
          <w:r>
            <w:rPr>
              <w:rFonts w:ascii="Times New Roman" w:hAnsi="Times New Roman" w:cs="Times New Roman"/>
              <w:bCs/>
              <w:color w:val="auto"/>
              <w:sz w:val="28"/>
              <w:szCs w:val="28"/>
              <w:lang w:val="zh-CN"/>
            </w:rPr>
            <w:fldChar w:fldCharType="end"/>
          </w:r>
        </w:p>
        <w:p>
          <w:pPr>
            <w:pStyle w:val="11"/>
            <w:tabs>
              <w:tab w:val="right" w:leader="dot" w:pos="8844"/>
            </w:tabs>
            <w:rPr>
              <w:sz w:val="28"/>
              <w:szCs w:val="28"/>
            </w:rPr>
          </w:pPr>
          <w:r>
            <w:rPr>
              <w:rFonts w:ascii="Times New Roman" w:hAnsi="Times New Roman" w:cs="Times New Roman"/>
              <w:bCs/>
              <w:color w:val="auto"/>
              <w:sz w:val="28"/>
              <w:szCs w:val="28"/>
              <w:lang w:val="zh-CN"/>
            </w:rPr>
            <w:fldChar w:fldCharType="begin"/>
          </w:r>
          <w:r>
            <w:rPr>
              <w:rFonts w:ascii="Times New Roman" w:hAnsi="Times New Roman" w:cs="Times New Roman"/>
              <w:bCs/>
              <w:sz w:val="28"/>
              <w:szCs w:val="28"/>
              <w:lang w:val="zh-CN"/>
            </w:rPr>
            <w:instrText xml:space="preserve"> HYPERLINK \l _Toc6032 </w:instrText>
          </w:r>
          <w:r>
            <w:rPr>
              <w:rFonts w:ascii="Times New Roman" w:hAnsi="Times New Roman" w:cs="Times New Roman"/>
              <w:bCs/>
              <w:sz w:val="28"/>
              <w:szCs w:val="28"/>
              <w:lang w:val="zh-CN"/>
            </w:rPr>
            <w:fldChar w:fldCharType="separate"/>
          </w:r>
          <w:r>
            <w:rPr>
              <w:rFonts w:hint="eastAsia" w:ascii="仿宋_GB2312" w:hAnsi="Times New Roman" w:eastAsia="仿宋_GB2312" w:cs="Times New Roman"/>
              <w:bCs/>
              <w:sz w:val="28"/>
              <w:szCs w:val="28"/>
            </w:rPr>
            <w:t>（二）存在问题</w:t>
          </w:r>
          <w:r>
            <w:rPr>
              <w:sz w:val="28"/>
              <w:szCs w:val="28"/>
            </w:rPr>
            <w:tab/>
          </w:r>
          <w:r>
            <w:rPr>
              <w:sz w:val="28"/>
              <w:szCs w:val="28"/>
            </w:rPr>
            <w:fldChar w:fldCharType="begin"/>
          </w:r>
          <w:r>
            <w:rPr>
              <w:sz w:val="28"/>
              <w:szCs w:val="28"/>
            </w:rPr>
            <w:instrText xml:space="preserve"> PAGEREF _Toc6032 \h </w:instrText>
          </w:r>
          <w:r>
            <w:rPr>
              <w:sz w:val="28"/>
              <w:szCs w:val="28"/>
            </w:rPr>
            <w:fldChar w:fldCharType="separate"/>
          </w:r>
          <w:r>
            <w:rPr>
              <w:sz w:val="28"/>
              <w:szCs w:val="28"/>
            </w:rPr>
            <w:t>9</w:t>
          </w:r>
          <w:r>
            <w:rPr>
              <w:sz w:val="28"/>
              <w:szCs w:val="28"/>
            </w:rPr>
            <w:fldChar w:fldCharType="end"/>
          </w:r>
          <w:r>
            <w:rPr>
              <w:rFonts w:ascii="Times New Roman" w:hAnsi="Times New Roman" w:cs="Times New Roman"/>
              <w:bCs/>
              <w:color w:val="auto"/>
              <w:sz w:val="28"/>
              <w:szCs w:val="28"/>
              <w:lang w:val="zh-CN"/>
            </w:rPr>
            <w:fldChar w:fldCharType="end"/>
          </w:r>
        </w:p>
        <w:p>
          <w:pPr>
            <w:pStyle w:val="10"/>
            <w:tabs>
              <w:tab w:val="right" w:leader="dot" w:pos="8844"/>
            </w:tabs>
            <w:rPr>
              <w:sz w:val="28"/>
              <w:szCs w:val="28"/>
            </w:rPr>
          </w:pPr>
          <w:r>
            <w:rPr>
              <w:rFonts w:ascii="Times New Roman" w:hAnsi="Times New Roman" w:cs="Times New Roman"/>
              <w:bCs/>
              <w:color w:val="auto"/>
              <w:sz w:val="28"/>
              <w:szCs w:val="28"/>
              <w:lang w:val="zh-CN"/>
            </w:rPr>
            <w:fldChar w:fldCharType="begin"/>
          </w:r>
          <w:r>
            <w:rPr>
              <w:rFonts w:ascii="Times New Roman" w:hAnsi="Times New Roman" w:cs="Times New Roman"/>
              <w:bCs/>
              <w:sz w:val="28"/>
              <w:szCs w:val="28"/>
              <w:lang w:val="zh-CN"/>
            </w:rPr>
            <w:instrText xml:space="preserve"> HYPERLINK \l _Toc29837 </w:instrText>
          </w:r>
          <w:r>
            <w:rPr>
              <w:rFonts w:ascii="Times New Roman" w:hAnsi="Times New Roman" w:cs="Times New Roman"/>
              <w:bCs/>
              <w:sz w:val="28"/>
              <w:szCs w:val="28"/>
              <w:lang w:val="zh-CN"/>
            </w:rPr>
            <w:fldChar w:fldCharType="separate"/>
          </w:r>
          <w:r>
            <w:rPr>
              <w:rFonts w:hint="eastAsia" w:ascii="黑体" w:hAnsi="黑体" w:eastAsia="黑体"/>
              <w:sz w:val="28"/>
              <w:szCs w:val="28"/>
            </w:rPr>
            <w:t>二、面临的机遇与挑战</w:t>
          </w:r>
          <w:r>
            <w:rPr>
              <w:sz w:val="28"/>
              <w:szCs w:val="28"/>
            </w:rPr>
            <w:tab/>
          </w:r>
          <w:r>
            <w:rPr>
              <w:sz w:val="28"/>
              <w:szCs w:val="28"/>
            </w:rPr>
            <w:fldChar w:fldCharType="begin"/>
          </w:r>
          <w:r>
            <w:rPr>
              <w:sz w:val="28"/>
              <w:szCs w:val="28"/>
            </w:rPr>
            <w:instrText xml:space="preserve"> PAGEREF _Toc29837 \h </w:instrText>
          </w:r>
          <w:r>
            <w:rPr>
              <w:sz w:val="28"/>
              <w:szCs w:val="28"/>
            </w:rPr>
            <w:fldChar w:fldCharType="separate"/>
          </w:r>
          <w:r>
            <w:rPr>
              <w:sz w:val="28"/>
              <w:szCs w:val="28"/>
            </w:rPr>
            <w:t>10</w:t>
          </w:r>
          <w:r>
            <w:rPr>
              <w:sz w:val="28"/>
              <w:szCs w:val="28"/>
            </w:rPr>
            <w:fldChar w:fldCharType="end"/>
          </w:r>
          <w:r>
            <w:rPr>
              <w:rFonts w:ascii="Times New Roman" w:hAnsi="Times New Roman" w:cs="Times New Roman"/>
              <w:bCs/>
              <w:color w:val="auto"/>
              <w:sz w:val="28"/>
              <w:szCs w:val="28"/>
              <w:lang w:val="zh-CN"/>
            </w:rPr>
            <w:fldChar w:fldCharType="end"/>
          </w:r>
        </w:p>
        <w:p>
          <w:pPr>
            <w:pStyle w:val="11"/>
            <w:tabs>
              <w:tab w:val="right" w:leader="dot" w:pos="8844"/>
            </w:tabs>
            <w:rPr>
              <w:sz w:val="28"/>
              <w:szCs w:val="28"/>
            </w:rPr>
          </w:pPr>
          <w:r>
            <w:rPr>
              <w:rFonts w:ascii="Times New Roman" w:hAnsi="Times New Roman" w:cs="Times New Roman"/>
              <w:bCs/>
              <w:color w:val="auto"/>
              <w:sz w:val="28"/>
              <w:szCs w:val="28"/>
              <w:lang w:val="zh-CN"/>
            </w:rPr>
            <w:fldChar w:fldCharType="begin"/>
          </w:r>
          <w:r>
            <w:rPr>
              <w:rFonts w:ascii="Times New Roman" w:hAnsi="Times New Roman" w:cs="Times New Roman"/>
              <w:bCs/>
              <w:sz w:val="28"/>
              <w:szCs w:val="28"/>
              <w:lang w:val="zh-CN"/>
            </w:rPr>
            <w:instrText xml:space="preserve"> HYPERLINK \l _Toc27916 </w:instrText>
          </w:r>
          <w:r>
            <w:rPr>
              <w:rFonts w:ascii="Times New Roman" w:hAnsi="Times New Roman" w:cs="Times New Roman"/>
              <w:bCs/>
              <w:sz w:val="28"/>
              <w:szCs w:val="28"/>
              <w:lang w:val="zh-CN"/>
            </w:rPr>
            <w:fldChar w:fldCharType="separate"/>
          </w:r>
          <w:r>
            <w:rPr>
              <w:rFonts w:hint="eastAsia" w:ascii="仿宋_GB2312" w:hAnsi="Times New Roman" w:eastAsia="仿宋_GB2312" w:cs="Times New Roman"/>
              <w:bCs/>
              <w:sz w:val="28"/>
              <w:szCs w:val="28"/>
            </w:rPr>
            <w:t>（一）发展机遇</w:t>
          </w:r>
          <w:r>
            <w:rPr>
              <w:sz w:val="28"/>
              <w:szCs w:val="28"/>
            </w:rPr>
            <w:tab/>
          </w:r>
          <w:r>
            <w:rPr>
              <w:sz w:val="28"/>
              <w:szCs w:val="28"/>
            </w:rPr>
            <w:fldChar w:fldCharType="begin"/>
          </w:r>
          <w:r>
            <w:rPr>
              <w:sz w:val="28"/>
              <w:szCs w:val="28"/>
            </w:rPr>
            <w:instrText xml:space="preserve"> PAGEREF _Toc27916 \h </w:instrText>
          </w:r>
          <w:r>
            <w:rPr>
              <w:sz w:val="28"/>
              <w:szCs w:val="28"/>
            </w:rPr>
            <w:fldChar w:fldCharType="separate"/>
          </w:r>
          <w:r>
            <w:rPr>
              <w:sz w:val="28"/>
              <w:szCs w:val="28"/>
            </w:rPr>
            <w:t>10</w:t>
          </w:r>
          <w:r>
            <w:rPr>
              <w:sz w:val="28"/>
              <w:szCs w:val="28"/>
            </w:rPr>
            <w:fldChar w:fldCharType="end"/>
          </w:r>
          <w:r>
            <w:rPr>
              <w:rFonts w:ascii="Times New Roman" w:hAnsi="Times New Roman" w:cs="Times New Roman"/>
              <w:bCs/>
              <w:color w:val="auto"/>
              <w:sz w:val="28"/>
              <w:szCs w:val="28"/>
              <w:lang w:val="zh-CN"/>
            </w:rPr>
            <w:fldChar w:fldCharType="end"/>
          </w:r>
        </w:p>
        <w:p>
          <w:pPr>
            <w:pStyle w:val="11"/>
            <w:tabs>
              <w:tab w:val="right" w:leader="dot" w:pos="8844"/>
            </w:tabs>
            <w:rPr>
              <w:sz w:val="28"/>
              <w:szCs w:val="28"/>
            </w:rPr>
          </w:pPr>
          <w:r>
            <w:rPr>
              <w:rFonts w:ascii="Times New Roman" w:hAnsi="Times New Roman" w:cs="Times New Roman"/>
              <w:bCs/>
              <w:color w:val="auto"/>
              <w:sz w:val="28"/>
              <w:szCs w:val="28"/>
              <w:lang w:val="zh-CN"/>
            </w:rPr>
            <w:fldChar w:fldCharType="begin"/>
          </w:r>
          <w:r>
            <w:rPr>
              <w:rFonts w:ascii="Times New Roman" w:hAnsi="Times New Roman" w:cs="Times New Roman"/>
              <w:bCs/>
              <w:sz w:val="28"/>
              <w:szCs w:val="28"/>
              <w:lang w:val="zh-CN"/>
            </w:rPr>
            <w:instrText xml:space="preserve"> HYPERLINK \l _Toc18909 </w:instrText>
          </w:r>
          <w:r>
            <w:rPr>
              <w:rFonts w:ascii="Times New Roman" w:hAnsi="Times New Roman" w:cs="Times New Roman"/>
              <w:bCs/>
              <w:sz w:val="28"/>
              <w:szCs w:val="28"/>
              <w:lang w:val="zh-CN"/>
            </w:rPr>
            <w:fldChar w:fldCharType="separate"/>
          </w:r>
          <w:r>
            <w:rPr>
              <w:rFonts w:hint="eastAsia" w:ascii="仿宋_GB2312" w:hAnsi="Times New Roman" w:eastAsia="仿宋_GB2312" w:cs="Times New Roman"/>
              <w:bCs/>
              <w:sz w:val="28"/>
              <w:szCs w:val="28"/>
            </w:rPr>
            <w:t>（二）面临挑战</w:t>
          </w:r>
          <w:r>
            <w:rPr>
              <w:sz w:val="28"/>
              <w:szCs w:val="28"/>
            </w:rPr>
            <w:tab/>
          </w:r>
          <w:r>
            <w:rPr>
              <w:sz w:val="28"/>
              <w:szCs w:val="28"/>
            </w:rPr>
            <w:fldChar w:fldCharType="begin"/>
          </w:r>
          <w:r>
            <w:rPr>
              <w:sz w:val="28"/>
              <w:szCs w:val="28"/>
            </w:rPr>
            <w:instrText xml:space="preserve"> PAGEREF _Toc18909 \h </w:instrText>
          </w:r>
          <w:r>
            <w:rPr>
              <w:sz w:val="28"/>
              <w:szCs w:val="28"/>
            </w:rPr>
            <w:fldChar w:fldCharType="separate"/>
          </w:r>
          <w:r>
            <w:rPr>
              <w:sz w:val="28"/>
              <w:szCs w:val="28"/>
            </w:rPr>
            <w:t>12</w:t>
          </w:r>
          <w:r>
            <w:rPr>
              <w:sz w:val="28"/>
              <w:szCs w:val="28"/>
            </w:rPr>
            <w:fldChar w:fldCharType="end"/>
          </w:r>
          <w:r>
            <w:rPr>
              <w:rFonts w:ascii="Times New Roman" w:hAnsi="Times New Roman" w:cs="Times New Roman"/>
              <w:bCs/>
              <w:color w:val="auto"/>
              <w:sz w:val="28"/>
              <w:szCs w:val="28"/>
              <w:lang w:val="zh-CN"/>
            </w:rPr>
            <w:fldChar w:fldCharType="end"/>
          </w:r>
        </w:p>
        <w:p>
          <w:pPr>
            <w:pStyle w:val="10"/>
            <w:tabs>
              <w:tab w:val="right" w:leader="dot" w:pos="8844"/>
            </w:tabs>
            <w:rPr>
              <w:sz w:val="28"/>
              <w:szCs w:val="28"/>
            </w:rPr>
          </w:pPr>
          <w:r>
            <w:rPr>
              <w:rFonts w:ascii="Times New Roman" w:hAnsi="Times New Roman" w:cs="Times New Roman"/>
              <w:bCs/>
              <w:color w:val="auto"/>
              <w:sz w:val="28"/>
              <w:szCs w:val="28"/>
              <w:lang w:val="zh-CN"/>
            </w:rPr>
            <w:fldChar w:fldCharType="begin"/>
          </w:r>
          <w:r>
            <w:rPr>
              <w:rFonts w:ascii="Times New Roman" w:hAnsi="Times New Roman" w:cs="Times New Roman"/>
              <w:bCs/>
              <w:sz w:val="28"/>
              <w:szCs w:val="28"/>
              <w:lang w:val="zh-CN"/>
            </w:rPr>
            <w:instrText xml:space="preserve"> HYPERLINK \l _Toc17002 </w:instrText>
          </w:r>
          <w:r>
            <w:rPr>
              <w:rFonts w:ascii="Times New Roman" w:hAnsi="Times New Roman" w:cs="Times New Roman"/>
              <w:bCs/>
              <w:sz w:val="28"/>
              <w:szCs w:val="28"/>
              <w:lang w:val="zh-CN"/>
            </w:rPr>
            <w:fldChar w:fldCharType="separate"/>
          </w:r>
          <w:r>
            <w:rPr>
              <w:rFonts w:hint="eastAsia" w:ascii="黑体" w:hAnsi="黑体" w:eastAsia="黑体"/>
              <w:sz w:val="28"/>
              <w:szCs w:val="28"/>
            </w:rPr>
            <w:t>三、指导思想、基本原则与发展目标</w:t>
          </w:r>
          <w:r>
            <w:rPr>
              <w:sz w:val="28"/>
              <w:szCs w:val="28"/>
            </w:rPr>
            <w:tab/>
          </w:r>
          <w:r>
            <w:rPr>
              <w:sz w:val="28"/>
              <w:szCs w:val="28"/>
            </w:rPr>
            <w:fldChar w:fldCharType="begin"/>
          </w:r>
          <w:r>
            <w:rPr>
              <w:sz w:val="28"/>
              <w:szCs w:val="28"/>
            </w:rPr>
            <w:instrText xml:space="preserve"> PAGEREF _Toc17002 \h </w:instrText>
          </w:r>
          <w:r>
            <w:rPr>
              <w:sz w:val="28"/>
              <w:szCs w:val="28"/>
            </w:rPr>
            <w:fldChar w:fldCharType="separate"/>
          </w:r>
          <w:r>
            <w:rPr>
              <w:sz w:val="28"/>
              <w:szCs w:val="28"/>
            </w:rPr>
            <w:t>13</w:t>
          </w:r>
          <w:r>
            <w:rPr>
              <w:sz w:val="28"/>
              <w:szCs w:val="28"/>
            </w:rPr>
            <w:fldChar w:fldCharType="end"/>
          </w:r>
          <w:r>
            <w:rPr>
              <w:rFonts w:ascii="Times New Roman" w:hAnsi="Times New Roman" w:cs="Times New Roman"/>
              <w:bCs/>
              <w:color w:val="auto"/>
              <w:sz w:val="28"/>
              <w:szCs w:val="28"/>
              <w:lang w:val="zh-CN"/>
            </w:rPr>
            <w:fldChar w:fldCharType="end"/>
          </w:r>
        </w:p>
        <w:p>
          <w:pPr>
            <w:pStyle w:val="11"/>
            <w:tabs>
              <w:tab w:val="right" w:leader="dot" w:pos="8844"/>
            </w:tabs>
            <w:rPr>
              <w:sz w:val="28"/>
              <w:szCs w:val="28"/>
            </w:rPr>
          </w:pPr>
          <w:r>
            <w:rPr>
              <w:rFonts w:ascii="Times New Roman" w:hAnsi="Times New Roman" w:cs="Times New Roman"/>
              <w:bCs/>
              <w:color w:val="auto"/>
              <w:sz w:val="28"/>
              <w:szCs w:val="28"/>
              <w:lang w:val="zh-CN"/>
            </w:rPr>
            <w:fldChar w:fldCharType="begin"/>
          </w:r>
          <w:r>
            <w:rPr>
              <w:rFonts w:ascii="Times New Roman" w:hAnsi="Times New Roman" w:cs="Times New Roman"/>
              <w:bCs/>
              <w:sz w:val="28"/>
              <w:szCs w:val="28"/>
              <w:lang w:val="zh-CN"/>
            </w:rPr>
            <w:instrText xml:space="preserve"> HYPERLINK \l _Toc17905 </w:instrText>
          </w:r>
          <w:r>
            <w:rPr>
              <w:rFonts w:ascii="Times New Roman" w:hAnsi="Times New Roman" w:cs="Times New Roman"/>
              <w:bCs/>
              <w:sz w:val="28"/>
              <w:szCs w:val="28"/>
              <w:lang w:val="zh-CN"/>
            </w:rPr>
            <w:fldChar w:fldCharType="separate"/>
          </w:r>
          <w:r>
            <w:rPr>
              <w:rFonts w:hint="eastAsia" w:ascii="仿宋_GB2312" w:hAnsi="Times New Roman" w:eastAsia="仿宋_GB2312" w:cs="Times New Roman"/>
              <w:bCs/>
              <w:sz w:val="28"/>
              <w:szCs w:val="28"/>
            </w:rPr>
            <w:t>（一）指导思想</w:t>
          </w:r>
          <w:r>
            <w:rPr>
              <w:sz w:val="28"/>
              <w:szCs w:val="28"/>
            </w:rPr>
            <w:tab/>
          </w:r>
          <w:r>
            <w:rPr>
              <w:sz w:val="28"/>
              <w:szCs w:val="28"/>
            </w:rPr>
            <w:fldChar w:fldCharType="begin"/>
          </w:r>
          <w:r>
            <w:rPr>
              <w:sz w:val="28"/>
              <w:szCs w:val="28"/>
            </w:rPr>
            <w:instrText xml:space="preserve"> PAGEREF _Toc17905 \h </w:instrText>
          </w:r>
          <w:r>
            <w:rPr>
              <w:sz w:val="28"/>
              <w:szCs w:val="28"/>
            </w:rPr>
            <w:fldChar w:fldCharType="separate"/>
          </w:r>
          <w:r>
            <w:rPr>
              <w:sz w:val="28"/>
              <w:szCs w:val="28"/>
            </w:rPr>
            <w:t>13</w:t>
          </w:r>
          <w:r>
            <w:rPr>
              <w:sz w:val="28"/>
              <w:szCs w:val="28"/>
            </w:rPr>
            <w:fldChar w:fldCharType="end"/>
          </w:r>
          <w:r>
            <w:rPr>
              <w:rFonts w:ascii="Times New Roman" w:hAnsi="Times New Roman" w:cs="Times New Roman"/>
              <w:bCs/>
              <w:color w:val="auto"/>
              <w:sz w:val="28"/>
              <w:szCs w:val="28"/>
              <w:lang w:val="zh-CN"/>
            </w:rPr>
            <w:fldChar w:fldCharType="end"/>
          </w:r>
        </w:p>
        <w:p>
          <w:pPr>
            <w:pStyle w:val="11"/>
            <w:tabs>
              <w:tab w:val="right" w:leader="dot" w:pos="8844"/>
            </w:tabs>
            <w:rPr>
              <w:sz w:val="28"/>
              <w:szCs w:val="28"/>
            </w:rPr>
          </w:pPr>
          <w:r>
            <w:rPr>
              <w:rFonts w:ascii="Times New Roman" w:hAnsi="Times New Roman" w:cs="Times New Roman"/>
              <w:bCs/>
              <w:color w:val="auto"/>
              <w:sz w:val="28"/>
              <w:szCs w:val="28"/>
              <w:lang w:val="zh-CN"/>
            </w:rPr>
            <w:fldChar w:fldCharType="begin"/>
          </w:r>
          <w:r>
            <w:rPr>
              <w:rFonts w:ascii="Times New Roman" w:hAnsi="Times New Roman" w:cs="Times New Roman"/>
              <w:bCs/>
              <w:sz w:val="28"/>
              <w:szCs w:val="28"/>
              <w:lang w:val="zh-CN"/>
            </w:rPr>
            <w:instrText xml:space="preserve"> HYPERLINK \l _Toc25923 </w:instrText>
          </w:r>
          <w:r>
            <w:rPr>
              <w:rFonts w:ascii="Times New Roman" w:hAnsi="Times New Roman" w:cs="Times New Roman"/>
              <w:bCs/>
              <w:sz w:val="28"/>
              <w:szCs w:val="28"/>
              <w:lang w:val="zh-CN"/>
            </w:rPr>
            <w:fldChar w:fldCharType="separate"/>
          </w:r>
          <w:r>
            <w:rPr>
              <w:rFonts w:hint="eastAsia" w:ascii="仿宋_GB2312" w:hAnsi="Times New Roman" w:eastAsia="仿宋_GB2312" w:cs="Times New Roman"/>
              <w:bCs/>
              <w:sz w:val="28"/>
              <w:szCs w:val="28"/>
            </w:rPr>
            <w:t>（二）基本原则</w:t>
          </w:r>
          <w:r>
            <w:rPr>
              <w:sz w:val="28"/>
              <w:szCs w:val="28"/>
            </w:rPr>
            <w:tab/>
          </w:r>
          <w:r>
            <w:rPr>
              <w:sz w:val="28"/>
              <w:szCs w:val="28"/>
            </w:rPr>
            <w:fldChar w:fldCharType="begin"/>
          </w:r>
          <w:r>
            <w:rPr>
              <w:sz w:val="28"/>
              <w:szCs w:val="28"/>
            </w:rPr>
            <w:instrText xml:space="preserve"> PAGEREF _Toc25923 \h </w:instrText>
          </w:r>
          <w:r>
            <w:rPr>
              <w:sz w:val="28"/>
              <w:szCs w:val="28"/>
            </w:rPr>
            <w:fldChar w:fldCharType="separate"/>
          </w:r>
          <w:r>
            <w:rPr>
              <w:sz w:val="28"/>
              <w:szCs w:val="28"/>
            </w:rPr>
            <w:t>14</w:t>
          </w:r>
          <w:r>
            <w:rPr>
              <w:sz w:val="28"/>
              <w:szCs w:val="28"/>
            </w:rPr>
            <w:fldChar w:fldCharType="end"/>
          </w:r>
          <w:r>
            <w:rPr>
              <w:rFonts w:ascii="Times New Roman" w:hAnsi="Times New Roman" w:cs="Times New Roman"/>
              <w:bCs/>
              <w:color w:val="auto"/>
              <w:sz w:val="28"/>
              <w:szCs w:val="28"/>
              <w:lang w:val="zh-CN"/>
            </w:rPr>
            <w:fldChar w:fldCharType="end"/>
          </w:r>
        </w:p>
        <w:p>
          <w:pPr>
            <w:pStyle w:val="11"/>
            <w:tabs>
              <w:tab w:val="right" w:leader="dot" w:pos="8844"/>
            </w:tabs>
            <w:rPr>
              <w:sz w:val="28"/>
              <w:szCs w:val="28"/>
            </w:rPr>
          </w:pPr>
          <w:r>
            <w:rPr>
              <w:rFonts w:ascii="Times New Roman" w:hAnsi="Times New Roman" w:cs="Times New Roman"/>
              <w:bCs/>
              <w:color w:val="auto"/>
              <w:sz w:val="28"/>
              <w:szCs w:val="28"/>
              <w:lang w:val="zh-CN"/>
            </w:rPr>
            <w:fldChar w:fldCharType="begin"/>
          </w:r>
          <w:r>
            <w:rPr>
              <w:rFonts w:ascii="Times New Roman" w:hAnsi="Times New Roman" w:cs="Times New Roman"/>
              <w:bCs/>
              <w:sz w:val="28"/>
              <w:szCs w:val="28"/>
              <w:lang w:val="zh-CN"/>
            </w:rPr>
            <w:instrText xml:space="preserve"> HYPERLINK \l _Toc30024 </w:instrText>
          </w:r>
          <w:r>
            <w:rPr>
              <w:rFonts w:ascii="Times New Roman" w:hAnsi="Times New Roman" w:cs="Times New Roman"/>
              <w:bCs/>
              <w:sz w:val="28"/>
              <w:szCs w:val="28"/>
              <w:lang w:val="zh-CN"/>
            </w:rPr>
            <w:fldChar w:fldCharType="separate"/>
          </w:r>
          <w:r>
            <w:rPr>
              <w:rFonts w:hint="eastAsia" w:ascii="仿宋_GB2312" w:hAnsi="Times New Roman" w:eastAsia="仿宋_GB2312" w:cs="Times New Roman"/>
              <w:bCs/>
              <w:sz w:val="28"/>
              <w:szCs w:val="28"/>
            </w:rPr>
            <w:t>（三）发展布局</w:t>
          </w:r>
          <w:r>
            <w:rPr>
              <w:sz w:val="28"/>
              <w:szCs w:val="28"/>
            </w:rPr>
            <w:tab/>
          </w:r>
          <w:r>
            <w:rPr>
              <w:sz w:val="28"/>
              <w:szCs w:val="28"/>
            </w:rPr>
            <w:fldChar w:fldCharType="begin"/>
          </w:r>
          <w:r>
            <w:rPr>
              <w:sz w:val="28"/>
              <w:szCs w:val="28"/>
            </w:rPr>
            <w:instrText xml:space="preserve"> PAGEREF _Toc30024 \h </w:instrText>
          </w:r>
          <w:r>
            <w:rPr>
              <w:sz w:val="28"/>
              <w:szCs w:val="28"/>
            </w:rPr>
            <w:fldChar w:fldCharType="separate"/>
          </w:r>
          <w:r>
            <w:rPr>
              <w:sz w:val="28"/>
              <w:szCs w:val="28"/>
            </w:rPr>
            <w:t>15</w:t>
          </w:r>
          <w:r>
            <w:rPr>
              <w:sz w:val="28"/>
              <w:szCs w:val="28"/>
            </w:rPr>
            <w:fldChar w:fldCharType="end"/>
          </w:r>
          <w:r>
            <w:rPr>
              <w:rFonts w:ascii="Times New Roman" w:hAnsi="Times New Roman" w:cs="Times New Roman"/>
              <w:bCs/>
              <w:color w:val="auto"/>
              <w:sz w:val="28"/>
              <w:szCs w:val="28"/>
              <w:lang w:val="zh-CN"/>
            </w:rPr>
            <w:fldChar w:fldCharType="end"/>
          </w:r>
        </w:p>
        <w:p>
          <w:pPr>
            <w:pStyle w:val="11"/>
            <w:tabs>
              <w:tab w:val="right" w:leader="dot" w:pos="8844"/>
            </w:tabs>
            <w:rPr>
              <w:sz w:val="28"/>
              <w:szCs w:val="28"/>
            </w:rPr>
          </w:pPr>
          <w:r>
            <w:rPr>
              <w:rFonts w:ascii="Times New Roman" w:hAnsi="Times New Roman" w:cs="Times New Roman"/>
              <w:bCs/>
              <w:color w:val="auto"/>
              <w:sz w:val="28"/>
              <w:szCs w:val="28"/>
              <w:lang w:val="zh-CN"/>
            </w:rPr>
            <w:fldChar w:fldCharType="begin"/>
          </w:r>
          <w:r>
            <w:rPr>
              <w:rFonts w:ascii="Times New Roman" w:hAnsi="Times New Roman" w:cs="Times New Roman"/>
              <w:bCs/>
              <w:sz w:val="28"/>
              <w:szCs w:val="28"/>
              <w:lang w:val="zh-CN"/>
            </w:rPr>
            <w:instrText xml:space="preserve"> HYPERLINK \l _Toc30778 </w:instrText>
          </w:r>
          <w:r>
            <w:rPr>
              <w:rFonts w:ascii="Times New Roman" w:hAnsi="Times New Roman" w:cs="Times New Roman"/>
              <w:bCs/>
              <w:sz w:val="28"/>
              <w:szCs w:val="28"/>
              <w:lang w:val="zh-CN"/>
            </w:rPr>
            <w:fldChar w:fldCharType="separate"/>
          </w:r>
          <w:r>
            <w:rPr>
              <w:rFonts w:hint="eastAsia" w:ascii="仿宋_GB2312" w:hAnsi="Times New Roman" w:eastAsia="仿宋_GB2312" w:cs="Times New Roman"/>
              <w:bCs/>
              <w:sz w:val="28"/>
              <w:szCs w:val="28"/>
            </w:rPr>
            <w:t>（四）发展目标</w:t>
          </w:r>
          <w:r>
            <w:rPr>
              <w:sz w:val="28"/>
              <w:szCs w:val="28"/>
            </w:rPr>
            <w:tab/>
          </w:r>
          <w:r>
            <w:rPr>
              <w:sz w:val="28"/>
              <w:szCs w:val="28"/>
            </w:rPr>
            <w:fldChar w:fldCharType="begin"/>
          </w:r>
          <w:r>
            <w:rPr>
              <w:sz w:val="28"/>
              <w:szCs w:val="28"/>
            </w:rPr>
            <w:instrText xml:space="preserve"> PAGEREF _Toc30778 \h </w:instrText>
          </w:r>
          <w:r>
            <w:rPr>
              <w:sz w:val="28"/>
              <w:szCs w:val="28"/>
            </w:rPr>
            <w:fldChar w:fldCharType="separate"/>
          </w:r>
          <w:r>
            <w:rPr>
              <w:sz w:val="28"/>
              <w:szCs w:val="28"/>
            </w:rPr>
            <w:t>16</w:t>
          </w:r>
          <w:r>
            <w:rPr>
              <w:sz w:val="28"/>
              <w:szCs w:val="28"/>
            </w:rPr>
            <w:fldChar w:fldCharType="end"/>
          </w:r>
          <w:r>
            <w:rPr>
              <w:rFonts w:ascii="Times New Roman" w:hAnsi="Times New Roman" w:cs="Times New Roman"/>
              <w:bCs/>
              <w:color w:val="auto"/>
              <w:sz w:val="28"/>
              <w:szCs w:val="28"/>
              <w:lang w:val="zh-CN"/>
            </w:rPr>
            <w:fldChar w:fldCharType="end"/>
          </w:r>
        </w:p>
        <w:p>
          <w:pPr>
            <w:pStyle w:val="10"/>
            <w:tabs>
              <w:tab w:val="right" w:leader="dot" w:pos="8844"/>
            </w:tabs>
            <w:rPr>
              <w:sz w:val="28"/>
              <w:szCs w:val="28"/>
            </w:rPr>
          </w:pPr>
          <w:r>
            <w:rPr>
              <w:rFonts w:ascii="Times New Roman" w:hAnsi="Times New Roman" w:cs="Times New Roman"/>
              <w:bCs/>
              <w:color w:val="auto"/>
              <w:sz w:val="28"/>
              <w:szCs w:val="28"/>
              <w:lang w:val="zh-CN"/>
            </w:rPr>
            <w:fldChar w:fldCharType="begin"/>
          </w:r>
          <w:r>
            <w:rPr>
              <w:rFonts w:ascii="Times New Roman" w:hAnsi="Times New Roman" w:cs="Times New Roman"/>
              <w:bCs/>
              <w:sz w:val="28"/>
              <w:szCs w:val="28"/>
              <w:lang w:val="zh-CN"/>
            </w:rPr>
            <w:instrText xml:space="preserve"> HYPERLINK \l _Toc8082 </w:instrText>
          </w:r>
          <w:r>
            <w:rPr>
              <w:rFonts w:ascii="Times New Roman" w:hAnsi="Times New Roman" w:cs="Times New Roman"/>
              <w:bCs/>
              <w:sz w:val="28"/>
              <w:szCs w:val="28"/>
              <w:lang w:val="zh-CN"/>
            </w:rPr>
            <w:fldChar w:fldCharType="separate"/>
          </w:r>
          <w:r>
            <w:rPr>
              <w:rFonts w:hint="eastAsia" w:ascii="黑体" w:hAnsi="黑体" w:eastAsia="黑体"/>
              <w:sz w:val="28"/>
              <w:szCs w:val="28"/>
            </w:rPr>
            <w:t>四、重点</w:t>
          </w:r>
          <w:r>
            <w:rPr>
              <w:rFonts w:ascii="黑体" w:hAnsi="黑体" w:eastAsia="黑体"/>
              <w:sz w:val="28"/>
              <w:szCs w:val="28"/>
            </w:rPr>
            <w:t>任务</w:t>
          </w:r>
          <w:r>
            <w:rPr>
              <w:sz w:val="28"/>
              <w:szCs w:val="28"/>
            </w:rPr>
            <w:tab/>
          </w:r>
          <w:r>
            <w:rPr>
              <w:sz w:val="28"/>
              <w:szCs w:val="28"/>
            </w:rPr>
            <w:fldChar w:fldCharType="begin"/>
          </w:r>
          <w:r>
            <w:rPr>
              <w:sz w:val="28"/>
              <w:szCs w:val="28"/>
            </w:rPr>
            <w:instrText xml:space="preserve"> PAGEREF _Toc8082 \h </w:instrText>
          </w:r>
          <w:r>
            <w:rPr>
              <w:sz w:val="28"/>
              <w:szCs w:val="28"/>
            </w:rPr>
            <w:fldChar w:fldCharType="separate"/>
          </w:r>
          <w:r>
            <w:rPr>
              <w:sz w:val="28"/>
              <w:szCs w:val="28"/>
            </w:rPr>
            <w:t>17</w:t>
          </w:r>
          <w:r>
            <w:rPr>
              <w:sz w:val="28"/>
              <w:szCs w:val="28"/>
            </w:rPr>
            <w:fldChar w:fldCharType="end"/>
          </w:r>
          <w:r>
            <w:rPr>
              <w:rFonts w:ascii="Times New Roman" w:hAnsi="Times New Roman" w:cs="Times New Roman"/>
              <w:bCs/>
              <w:color w:val="auto"/>
              <w:sz w:val="28"/>
              <w:szCs w:val="28"/>
              <w:lang w:val="zh-CN"/>
            </w:rPr>
            <w:fldChar w:fldCharType="end"/>
          </w:r>
        </w:p>
        <w:p>
          <w:pPr>
            <w:pStyle w:val="11"/>
            <w:tabs>
              <w:tab w:val="right" w:leader="dot" w:pos="8844"/>
            </w:tabs>
            <w:rPr>
              <w:sz w:val="28"/>
              <w:szCs w:val="28"/>
            </w:rPr>
          </w:pPr>
          <w:r>
            <w:rPr>
              <w:rFonts w:ascii="Times New Roman" w:hAnsi="Times New Roman" w:cs="Times New Roman"/>
              <w:bCs/>
              <w:color w:val="auto"/>
              <w:sz w:val="28"/>
              <w:szCs w:val="28"/>
              <w:lang w:val="zh-CN"/>
            </w:rPr>
            <w:fldChar w:fldCharType="begin"/>
          </w:r>
          <w:r>
            <w:rPr>
              <w:rFonts w:ascii="Times New Roman" w:hAnsi="Times New Roman" w:cs="Times New Roman"/>
              <w:bCs/>
              <w:sz w:val="28"/>
              <w:szCs w:val="28"/>
              <w:lang w:val="zh-CN"/>
            </w:rPr>
            <w:instrText xml:space="preserve"> HYPERLINK \l _Toc32111 </w:instrText>
          </w:r>
          <w:r>
            <w:rPr>
              <w:rFonts w:ascii="Times New Roman" w:hAnsi="Times New Roman" w:cs="Times New Roman"/>
              <w:bCs/>
              <w:sz w:val="28"/>
              <w:szCs w:val="28"/>
              <w:lang w:val="zh-CN"/>
            </w:rPr>
            <w:fldChar w:fldCharType="separate"/>
          </w:r>
          <w:r>
            <w:rPr>
              <w:rFonts w:ascii="仿宋_GB2312" w:hAnsi="Times New Roman" w:eastAsia="仿宋_GB2312" w:cs="Times New Roman"/>
              <w:bCs/>
              <w:sz w:val="28"/>
              <w:szCs w:val="28"/>
            </w:rPr>
            <w:t>（</w:t>
          </w:r>
          <w:r>
            <w:rPr>
              <w:rFonts w:hint="eastAsia" w:ascii="仿宋_GB2312" w:hAnsi="Times New Roman" w:eastAsia="仿宋_GB2312" w:cs="Times New Roman"/>
              <w:bCs/>
              <w:sz w:val="28"/>
              <w:szCs w:val="28"/>
            </w:rPr>
            <w:t>一</w:t>
          </w:r>
          <w:r>
            <w:rPr>
              <w:rFonts w:ascii="仿宋_GB2312" w:hAnsi="Times New Roman" w:eastAsia="仿宋_GB2312" w:cs="Times New Roman"/>
              <w:bCs/>
              <w:sz w:val="28"/>
              <w:szCs w:val="28"/>
            </w:rPr>
            <w:t>）</w:t>
          </w:r>
          <w:r>
            <w:rPr>
              <w:rFonts w:hint="eastAsia" w:ascii="仿宋_GB2312" w:hAnsi="Times New Roman" w:eastAsia="仿宋_GB2312" w:cs="Times New Roman"/>
              <w:bCs/>
              <w:sz w:val="28"/>
              <w:szCs w:val="28"/>
            </w:rPr>
            <w:t>聚焦</w:t>
          </w:r>
          <w:r>
            <w:rPr>
              <w:rFonts w:ascii="仿宋_GB2312" w:hAnsi="Times New Roman" w:eastAsia="仿宋_GB2312" w:cs="Times New Roman"/>
              <w:bCs/>
              <w:sz w:val="28"/>
              <w:szCs w:val="28"/>
            </w:rPr>
            <w:t>数字创意</w:t>
          </w:r>
          <w:r>
            <w:rPr>
              <w:rFonts w:hint="eastAsia" w:ascii="仿宋_GB2312" w:hAnsi="Times New Roman" w:eastAsia="仿宋_GB2312" w:cs="Times New Roman"/>
              <w:bCs/>
              <w:sz w:val="28"/>
              <w:szCs w:val="28"/>
            </w:rPr>
            <w:t>装备技术</w:t>
          </w:r>
          <w:r>
            <w:rPr>
              <w:sz w:val="28"/>
              <w:szCs w:val="28"/>
            </w:rPr>
            <w:tab/>
          </w:r>
          <w:r>
            <w:rPr>
              <w:sz w:val="28"/>
              <w:szCs w:val="28"/>
            </w:rPr>
            <w:fldChar w:fldCharType="begin"/>
          </w:r>
          <w:r>
            <w:rPr>
              <w:sz w:val="28"/>
              <w:szCs w:val="28"/>
            </w:rPr>
            <w:instrText xml:space="preserve"> PAGEREF _Toc32111 \h </w:instrText>
          </w:r>
          <w:r>
            <w:rPr>
              <w:sz w:val="28"/>
              <w:szCs w:val="28"/>
            </w:rPr>
            <w:fldChar w:fldCharType="separate"/>
          </w:r>
          <w:r>
            <w:rPr>
              <w:sz w:val="28"/>
              <w:szCs w:val="28"/>
            </w:rPr>
            <w:t>18</w:t>
          </w:r>
          <w:r>
            <w:rPr>
              <w:sz w:val="28"/>
              <w:szCs w:val="28"/>
            </w:rPr>
            <w:fldChar w:fldCharType="end"/>
          </w:r>
          <w:r>
            <w:rPr>
              <w:rFonts w:ascii="Times New Roman" w:hAnsi="Times New Roman" w:cs="Times New Roman"/>
              <w:bCs/>
              <w:color w:val="auto"/>
              <w:sz w:val="28"/>
              <w:szCs w:val="28"/>
              <w:lang w:val="zh-CN"/>
            </w:rPr>
            <w:fldChar w:fldCharType="end"/>
          </w:r>
        </w:p>
        <w:p>
          <w:pPr>
            <w:pStyle w:val="6"/>
            <w:tabs>
              <w:tab w:val="right" w:leader="dot" w:pos="8844"/>
            </w:tabs>
            <w:rPr>
              <w:sz w:val="28"/>
              <w:szCs w:val="28"/>
            </w:rPr>
          </w:pPr>
          <w:r>
            <w:rPr>
              <w:rFonts w:ascii="Times New Roman" w:hAnsi="Times New Roman" w:cs="Times New Roman"/>
              <w:bCs/>
              <w:color w:val="auto"/>
              <w:sz w:val="28"/>
              <w:szCs w:val="28"/>
              <w:lang w:val="zh-CN"/>
            </w:rPr>
            <w:fldChar w:fldCharType="begin"/>
          </w:r>
          <w:r>
            <w:rPr>
              <w:rFonts w:ascii="Times New Roman" w:hAnsi="Times New Roman" w:cs="Times New Roman"/>
              <w:bCs/>
              <w:sz w:val="28"/>
              <w:szCs w:val="28"/>
              <w:lang w:val="zh-CN"/>
            </w:rPr>
            <w:instrText xml:space="preserve"> HYPERLINK \l _Toc31449 </w:instrText>
          </w:r>
          <w:r>
            <w:rPr>
              <w:rFonts w:ascii="Times New Roman" w:hAnsi="Times New Roman" w:cs="Times New Roman"/>
              <w:bCs/>
              <w:sz w:val="28"/>
              <w:szCs w:val="28"/>
              <w:lang w:val="zh-CN"/>
            </w:rPr>
            <w:fldChar w:fldCharType="separate"/>
          </w:r>
          <w:r>
            <w:rPr>
              <w:rFonts w:ascii="楷体_GB2312" w:eastAsia="楷体_GB2312"/>
              <w:sz w:val="28"/>
              <w:szCs w:val="28"/>
            </w:rPr>
            <w:t>1.</w:t>
          </w:r>
          <w:r>
            <w:rPr>
              <w:rFonts w:hint="eastAsia" w:ascii="楷体_GB2312" w:eastAsia="楷体_GB2312"/>
              <w:sz w:val="28"/>
              <w:szCs w:val="28"/>
            </w:rPr>
            <w:t>打造数字创意装备产业集群</w:t>
          </w:r>
          <w:r>
            <w:rPr>
              <w:sz w:val="28"/>
              <w:szCs w:val="28"/>
            </w:rPr>
            <w:tab/>
          </w:r>
          <w:r>
            <w:rPr>
              <w:sz w:val="28"/>
              <w:szCs w:val="28"/>
            </w:rPr>
            <w:fldChar w:fldCharType="begin"/>
          </w:r>
          <w:r>
            <w:rPr>
              <w:sz w:val="28"/>
              <w:szCs w:val="28"/>
            </w:rPr>
            <w:instrText xml:space="preserve"> PAGEREF _Toc31449 \h </w:instrText>
          </w:r>
          <w:r>
            <w:rPr>
              <w:sz w:val="28"/>
              <w:szCs w:val="28"/>
            </w:rPr>
            <w:fldChar w:fldCharType="separate"/>
          </w:r>
          <w:r>
            <w:rPr>
              <w:sz w:val="28"/>
              <w:szCs w:val="28"/>
            </w:rPr>
            <w:t>18</w:t>
          </w:r>
          <w:r>
            <w:rPr>
              <w:sz w:val="28"/>
              <w:szCs w:val="28"/>
            </w:rPr>
            <w:fldChar w:fldCharType="end"/>
          </w:r>
          <w:r>
            <w:rPr>
              <w:rFonts w:ascii="Times New Roman" w:hAnsi="Times New Roman" w:cs="Times New Roman"/>
              <w:bCs/>
              <w:color w:val="auto"/>
              <w:sz w:val="28"/>
              <w:szCs w:val="28"/>
              <w:lang w:val="zh-CN"/>
            </w:rPr>
            <w:fldChar w:fldCharType="end"/>
          </w:r>
        </w:p>
        <w:p>
          <w:pPr>
            <w:pStyle w:val="6"/>
            <w:tabs>
              <w:tab w:val="right" w:leader="dot" w:pos="8844"/>
            </w:tabs>
            <w:rPr>
              <w:sz w:val="28"/>
              <w:szCs w:val="28"/>
            </w:rPr>
          </w:pPr>
          <w:r>
            <w:rPr>
              <w:rFonts w:ascii="Times New Roman" w:hAnsi="Times New Roman" w:cs="Times New Roman"/>
              <w:bCs/>
              <w:color w:val="auto"/>
              <w:sz w:val="28"/>
              <w:szCs w:val="28"/>
              <w:lang w:val="zh-CN"/>
            </w:rPr>
            <w:fldChar w:fldCharType="begin"/>
          </w:r>
          <w:r>
            <w:rPr>
              <w:rFonts w:ascii="Times New Roman" w:hAnsi="Times New Roman" w:cs="Times New Roman"/>
              <w:bCs/>
              <w:sz w:val="28"/>
              <w:szCs w:val="28"/>
              <w:lang w:val="zh-CN"/>
            </w:rPr>
            <w:instrText xml:space="preserve"> HYPERLINK \l _Toc17799 </w:instrText>
          </w:r>
          <w:r>
            <w:rPr>
              <w:rFonts w:ascii="Times New Roman" w:hAnsi="Times New Roman" w:cs="Times New Roman"/>
              <w:bCs/>
              <w:sz w:val="28"/>
              <w:szCs w:val="28"/>
              <w:lang w:val="zh-CN"/>
            </w:rPr>
            <w:fldChar w:fldCharType="separate"/>
          </w:r>
          <w:r>
            <w:rPr>
              <w:rFonts w:hint="eastAsia" w:ascii="楷体_GB2312" w:eastAsia="楷体_GB2312"/>
              <w:sz w:val="28"/>
              <w:szCs w:val="28"/>
            </w:rPr>
            <w:t>2</w:t>
          </w:r>
          <w:r>
            <w:rPr>
              <w:rFonts w:ascii="楷体_GB2312" w:eastAsia="楷体_GB2312"/>
              <w:sz w:val="28"/>
              <w:szCs w:val="28"/>
            </w:rPr>
            <w:t>.推动</w:t>
          </w:r>
          <w:r>
            <w:rPr>
              <w:rFonts w:hint="eastAsia" w:ascii="楷体_GB2312" w:eastAsia="楷体_GB2312"/>
              <w:sz w:val="28"/>
              <w:szCs w:val="28"/>
            </w:rPr>
            <w:t>数字创意技术</w:t>
          </w:r>
          <w:r>
            <w:rPr>
              <w:rFonts w:ascii="楷体_GB2312" w:eastAsia="楷体_GB2312"/>
              <w:sz w:val="28"/>
              <w:szCs w:val="28"/>
            </w:rPr>
            <w:t>研发创新</w:t>
          </w:r>
          <w:r>
            <w:rPr>
              <w:sz w:val="28"/>
              <w:szCs w:val="28"/>
            </w:rPr>
            <w:tab/>
          </w:r>
          <w:r>
            <w:rPr>
              <w:sz w:val="28"/>
              <w:szCs w:val="28"/>
            </w:rPr>
            <w:fldChar w:fldCharType="begin"/>
          </w:r>
          <w:r>
            <w:rPr>
              <w:sz w:val="28"/>
              <w:szCs w:val="28"/>
            </w:rPr>
            <w:instrText xml:space="preserve"> PAGEREF _Toc17799 \h </w:instrText>
          </w:r>
          <w:r>
            <w:rPr>
              <w:sz w:val="28"/>
              <w:szCs w:val="28"/>
            </w:rPr>
            <w:fldChar w:fldCharType="separate"/>
          </w:r>
          <w:r>
            <w:rPr>
              <w:sz w:val="28"/>
              <w:szCs w:val="28"/>
            </w:rPr>
            <w:t>18</w:t>
          </w:r>
          <w:r>
            <w:rPr>
              <w:sz w:val="28"/>
              <w:szCs w:val="28"/>
            </w:rPr>
            <w:fldChar w:fldCharType="end"/>
          </w:r>
          <w:r>
            <w:rPr>
              <w:rFonts w:ascii="Times New Roman" w:hAnsi="Times New Roman" w:cs="Times New Roman"/>
              <w:bCs/>
              <w:color w:val="auto"/>
              <w:sz w:val="28"/>
              <w:szCs w:val="28"/>
              <w:lang w:val="zh-CN"/>
            </w:rPr>
            <w:fldChar w:fldCharType="end"/>
          </w:r>
        </w:p>
        <w:p>
          <w:pPr>
            <w:pStyle w:val="6"/>
            <w:tabs>
              <w:tab w:val="right" w:leader="dot" w:pos="8844"/>
            </w:tabs>
            <w:rPr>
              <w:sz w:val="28"/>
              <w:szCs w:val="28"/>
            </w:rPr>
          </w:pPr>
          <w:r>
            <w:rPr>
              <w:rFonts w:ascii="Times New Roman" w:hAnsi="Times New Roman" w:cs="Times New Roman"/>
              <w:bCs/>
              <w:color w:val="auto"/>
              <w:sz w:val="28"/>
              <w:szCs w:val="28"/>
              <w:lang w:val="zh-CN"/>
            </w:rPr>
            <w:fldChar w:fldCharType="begin"/>
          </w:r>
          <w:r>
            <w:rPr>
              <w:rFonts w:ascii="Times New Roman" w:hAnsi="Times New Roman" w:cs="Times New Roman"/>
              <w:bCs/>
              <w:sz w:val="28"/>
              <w:szCs w:val="28"/>
              <w:lang w:val="zh-CN"/>
            </w:rPr>
            <w:instrText xml:space="preserve"> HYPERLINK \l _Toc17642 </w:instrText>
          </w:r>
          <w:r>
            <w:rPr>
              <w:rFonts w:ascii="Times New Roman" w:hAnsi="Times New Roman" w:cs="Times New Roman"/>
              <w:bCs/>
              <w:sz w:val="28"/>
              <w:szCs w:val="28"/>
              <w:lang w:val="zh-CN"/>
            </w:rPr>
            <w:fldChar w:fldCharType="separate"/>
          </w:r>
          <w:r>
            <w:rPr>
              <w:rFonts w:ascii="楷体_GB2312" w:eastAsia="楷体_GB2312"/>
              <w:sz w:val="28"/>
              <w:szCs w:val="28"/>
            </w:rPr>
            <w:t>3.</w:t>
          </w:r>
          <w:r>
            <w:rPr>
              <w:rFonts w:hint="eastAsia" w:ascii="楷体_GB2312" w:eastAsia="楷体_GB2312"/>
              <w:sz w:val="28"/>
              <w:szCs w:val="28"/>
            </w:rPr>
            <w:t>设立数字创意科技重大专项</w:t>
          </w:r>
          <w:r>
            <w:rPr>
              <w:sz w:val="28"/>
              <w:szCs w:val="28"/>
            </w:rPr>
            <w:tab/>
          </w:r>
          <w:r>
            <w:rPr>
              <w:sz w:val="28"/>
              <w:szCs w:val="28"/>
            </w:rPr>
            <w:fldChar w:fldCharType="begin"/>
          </w:r>
          <w:r>
            <w:rPr>
              <w:sz w:val="28"/>
              <w:szCs w:val="28"/>
            </w:rPr>
            <w:instrText xml:space="preserve"> PAGEREF _Toc17642 \h </w:instrText>
          </w:r>
          <w:r>
            <w:rPr>
              <w:sz w:val="28"/>
              <w:szCs w:val="28"/>
            </w:rPr>
            <w:fldChar w:fldCharType="separate"/>
          </w:r>
          <w:r>
            <w:rPr>
              <w:sz w:val="28"/>
              <w:szCs w:val="28"/>
            </w:rPr>
            <w:t>19</w:t>
          </w:r>
          <w:r>
            <w:rPr>
              <w:sz w:val="28"/>
              <w:szCs w:val="28"/>
            </w:rPr>
            <w:fldChar w:fldCharType="end"/>
          </w:r>
          <w:r>
            <w:rPr>
              <w:rFonts w:ascii="Times New Roman" w:hAnsi="Times New Roman" w:cs="Times New Roman"/>
              <w:bCs/>
              <w:color w:val="auto"/>
              <w:sz w:val="28"/>
              <w:szCs w:val="28"/>
              <w:lang w:val="zh-CN"/>
            </w:rPr>
            <w:fldChar w:fldCharType="end"/>
          </w:r>
        </w:p>
        <w:p>
          <w:pPr>
            <w:pStyle w:val="11"/>
            <w:tabs>
              <w:tab w:val="right" w:leader="dot" w:pos="8844"/>
            </w:tabs>
            <w:rPr>
              <w:sz w:val="28"/>
              <w:szCs w:val="28"/>
            </w:rPr>
          </w:pPr>
          <w:r>
            <w:rPr>
              <w:rFonts w:ascii="Times New Roman" w:hAnsi="Times New Roman" w:cs="Times New Roman"/>
              <w:bCs/>
              <w:color w:val="auto"/>
              <w:sz w:val="28"/>
              <w:szCs w:val="28"/>
              <w:lang w:val="zh-CN"/>
            </w:rPr>
            <w:fldChar w:fldCharType="begin"/>
          </w:r>
          <w:r>
            <w:rPr>
              <w:rFonts w:ascii="Times New Roman" w:hAnsi="Times New Roman" w:cs="Times New Roman"/>
              <w:bCs/>
              <w:sz w:val="28"/>
              <w:szCs w:val="28"/>
              <w:lang w:val="zh-CN"/>
            </w:rPr>
            <w:instrText xml:space="preserve"> HYPERLINK \l _Toc28655 </w:instrText>
          </w:r>
          <w:r>
            <w:rPr>
              <w:rFonts w:ascii="Times New Roman" w:hAnsi="Times New Roman" w:cs="Times New Roman"/>
              <w:bCs/>
              <w:sz w:val="28"/>
              <w:szCs w:val="28"/>
              <w:lang w:val="zh-CN"/>
            </w:rPr>
            <w:fldChar w:fldCharType="separate"/>
          </w:r>
          <w:r>
            <w:rPr>
              <w:rFonts w:ascii="仿宋_GB2312" w:hAnsi="Times New Roman" w:eastAsia="仿宋_GB2312" w:cs="Times New Roman"/>
              <w:bCs/>
              <w:sz w:val="28"/>
              <w:szCs w:val="28"/>
            </w:rPr>
            <w:t>（</w:t>
          </w:r>
          <w:r>
            <w:rPr>
              <w:rFonts w:hint="eastAsia" w:ascii="仿宋_GB2312" w:hAnsi="Times New Roman" w:eastAsia="仿宋_GB2312" w:cs="Times New Roman"/>
              <w:bCs/>
              <w:sz w:val="28"/>
              <w:szCs w:val="28"/>
            </w:rPr>
            <w:t>二</w:t>
          </w:r>
          <w:r>
            <w:rPr>
              <w:rFonts w:ascii="仿宋_GB2312" w:hAnsi="Times New Roman" w:eastAsia="仿宋_GB2312" w:cs="Times New Roman"/>
              <w:bCs/>
              <w:sz w:val="28"/>
              <w:szCs w:val="28"/>
            </w:rPr>
            <w:t>）</w:t>
          </w:r>
          <w:r>
            <w:rPr>
              <w:rFonts w:hint="eastAsia" w:ascii="仿宋_GB2312" w:hAnsi="Times New Roman" w:eastAsia="仿宋_GB2312" w:cs="Times New Roman"/>
              <w:bCs/>
              <w:sz w:val="28"/>
              <w:szCs w:val="28"/>
            </w:rPr>
            <w:t>强化</w:t>
          </w:r>
          <w:r>
            <w:rPr>
              <w:rFonts w:ascii="仿宋_GB2312" w:hAnsi="Times New Roman" w:eastAsia="仿宋_GB2312" w:cs="Times New Roman"/>
              <w:bCs/>
              <w:sz w:val="28"/>
              <w:szCs w:val="28"/>
            </w:rPr>
            <w:t>数字创意内容生产</w:t>
          </w:r>
          <w:r>
            <w:rPr>
              <w:sz w:val="28"/>
              <w:szCs w:val="28"/>
            </w:rPr>
            <w:tab/>
          </w:r>
          <w:r>
            <w:rPr>
              <w:sz w:val="28"/>
              <w:szCs w:val="28"/>
            </w:rPr>
            <w:fldChar w:fldCharType="begin"/>
          </w:r>
          <w:r>
            <w:rPr>
              <w:sz w:val="28"/>
              <w:szCs w:val="28"/>
            </w:rPr>
            <w:instrText xml:space="preserve"> PAGEREF _Toc28655 \h </w:instrText>
          </w:r>
          <w:r>
            <w:rPr>
              <w:sz w:val="28"/>
              <w:szCs w:val="28"/>
            </w:rPr>
            <w:fldChar w:fldCharType="separate"/>
          </w:r>
          <w:r>
            <w:rPr>
              <w:sz w:val="28"/>
              <w:szCs w:val="28"/>
            </w:rPr>
            <w:t>20</w:t>
          </w:r>
          <w:r>
            <w:rPr>
              <w:sz w:val="28"/>
              <w:szCs w:val="28"/>
            </w:rPr>
            <w:fldChar w:fldCharType="end"/>
          </w:r>
          <w:r>
            <w:rPr>
              <w:rFonts w:ascii="Times New Roman" w:hAnsi="Times New Roman" w:cs="Times New Roman"/>
              <w:bCs/>
              <w:color w:val="auto"/>
              <w:sz w:val="28"/>
              <w:szCs w:val="28"/>
              <w:lang w:val="zh-CN"/>
            </w:rPr>
            <w:fldChar w:fldCharType="end"/>
          </w:r>
        </w:p>
        <w:p>
          <w:pPr>
            <w:pStyle w:val="6"/>
            <w:tabs>
              <w:tab w:val="right" w:leader="dot" w:pos="8844"/>
            </w:tabs>
            <w:rPr>
              <w:sz w:val="28"/>
              <w:szCs w:val="28"/>
            </w:rPr>
          </w:pPr>
          <w:r>
            <w:rPr>
              <w:rFonts w:ascii="Times New Roman" w:hAnsi="Times New Roman" w:cs="Times New Roman"/>
              <w:bCs/>
              <w:color w:val="auto"/>
              <w:sz w:val="28"/>
              <w:szCs w:val="28"/>
              <w:lang w:val="zh-CN"/>
            </w:rPr>
            <w:fldChar w:fldCharType="begin"/>
          </w:r>
          <w:r>
            <w:rPr>
              <w:rFonts w:ascii="Times New Roman" w:hAnsi="Times New Roman" w:cs="Times New Roman"/>
              <w:bCs/>
              <w:sz w:val="28"/>
              <w:szCs w:val="28"/>
              <w:lang w:val="zh-CN"/>
            </w:rPr>
            <w:instrText xml:space="preserve"> HYPERLINK \l _Toc23812 </w:instrText>
          </w:r>
          <w:r>
            <w:rPr>
              <w:rFonts w:ascii="Times New Roman" w:hAnsi="Times New Roman" w:cs="Times New Roman"/>
              <w:bCs/>
              <w:sz w:val="28"/>
              <w:szCs w:val="28"/>
              <w:lang w:val="zh-CN"/>
            </w:rPr>
            <w:fldChar w:fldCharType="separate"/>
          </w:r>
          <w:r>
            <w:rPr>
              <w:rFonts w:ascii="楷体_GB2312" w:eastAsia="楷体_GB2312"/>
              <w:sz w:val="28"/>
              <w:szCs w:val="28"/>
            </w:rPr>
            <w:t>1.推动网络直播发展壮大</w:t>
          </w:r>
          <w:r>
            <w:rPr>
              <w:sz w:val="28"/>
              <w:szCs w:val="28"/>
            </w:rPr>
            <w:tab/>
          </w:r>
          <w:r>
            <w:rPr>
              <w:sz w:val="28"/>
              <w:szCs w:val="28"/>
            </w:rPr>
            <w:fldChar w:fldCharType="begin"/>
          </w:r>
          <w:r>
            <w:rPr>
              <w:sz w:val="28"/>
              <w:szCs w:val="28"/>
            </w:rPr>
            <w:instrText xml:space="preserve"> PAGEREF _Toc23812 \h </w:instrText>
          </w:r>
          <w:r>
            <w:rPr>
              <w:sz w:val="28"/>
              <w:szCs w:val="28"/>
            </w:rPr>
            <w:fldChar w:fldCharType="separate"/>
          </w:r>
          <w:r>
            <w:rPr>
              <w:sz w:val="28"/>
              <w:szCs w:val="28"/>
            </w:rPr>
            <w:t>20</w:t>
          </w:r>
          <w:r>
            <w:rPr>
              <w:sz w:val="28"/>
              <w:szCs w:val="28"/>
            </w:rPr>
            <w:fldChar w:fldCharType="end"/>
          </w:r>
          <w:r>
            <w:rPr>
              <w:rFonts w:ascii="Times New Roman" w:hAnsi="Times New Roman" w:cs="Times New Roman"/>
              <w:bCs/>
              <w:color w:val="auto"/>
              <w:sz w:val="28"/>
              <w:szCs w:val="28"/>
              <w:lang w:val="zh-CN"/>
            </w:rPr>
            <w:fldChar w:fldCharType="end"/>
          </w:r>
        </w:p>
        <w:p>
          <w:pPr>
            <w:pStyle w:val="6"/>
            <w:tabs>
              <w:tab w:val="right" w:leader="dot" w:pos="8844"/>
            </w:tabs>
            <w:rPr>
              <w:sz w:val="28"/>
              <w:szCs w:val="28"/>
            </w:rPr>
          </w:pPr>
          <w:r>
            <w:rPr>
              <w:rFonts w:ascii="Times New Roman" w:hAnsi="Times New Roman" w:cs="Times New Roman"/>
              <w:bCs/>
              <w:color w:val="auto"/>
              <w:sz w:val="28"/>
              <w:szCs w:val="28"/>
              <w:lang w:val="zh-CN"/>
            </w:rPr>
            <w:fldChar w:fldCharType="begin"/>
          </w:r>
          <w:r>
            <w:rPr>
              <w:rFonts w:ascii="Times New Roman" w:hAnsi="Times New Roman" w:cs="Times New Roman"/>
              <w:bCs/>
              <w:sz w:val="28"/>
              <w:szCs w:val="28"/>
              <w:lang w:val="zh-CN"/>
            </w:rPr>
            <w:instrText xml:space="preserve"> HYPERLINK \l _Toc20040 </w:instrText>
          </w:r>
          <w:r>
            <w:rPr>
              <w:rFonts w:ascii="Times New Roman" w:hAnsi="Times New Roman" w:cs="Times New Roman"/>
              <w:bCs/>
              <w:sz w:val="28"/>
              <w:szCs w:val="28"/>
              <w:lang w:val="zh-CN"/>
            </w:rPr>
            <w:fldChar w:fldCharType="separate"/>
          </w:r>
          <w:r>
            <w:rPr>
              <w:rFonts w:ascii="楷体_GB2312" w:eastAsia="楷体_GB2312"/>
              <w:sz w:val="28"/>
              <w:szCs w:val="28"/>
            </w:rPr>
            <w:t>2.增强动漫产业聚集效应</w:t>
          </w:r>
          <w:r>
            <w:rPr>
              <w:sz w:val="28"/>
              <w:szCs w:val="28"/>
            </w:rPr>
            <w:tab/>
          </w:r>
          <w:r>
            <w:rPr>
              <w:sz w:val="28"/>
              <w:szCs w:val="28"/>
            </w:rPr>
            <w:fldChar w:fldCharType="begin"/>
          </w:r>
          <w:r>
            <w:rPr>
              <w:sz w:val="28"/>
              <w:szCs w:val="28"/>
            </w:rPr>
            <w:instrText xml:space="preserve"> PAGEREF _Toc20040 \h </w:instrText>
          </w:r>
          <w:r>
            <w:rPr>
              <w:sz w:val="28"/>
              <w:szCs w:val="28"/>
            </w:rPr>
            <w:fldChar w:fldCharType="separate"/>
          </w:r>
          <w:r>
            <w:rPr>
              <w:sz w:val="28"/>
              <w:szCs w:val="28"/>
            </w:rPr>
            <w:t>22</w:t>
          </w:r>
          <w:r>
            <w:rPr>
              <w:sz w:val="28"/>
              <w:szCs w:val="28"/>
            </w:rPr>
            <w:fldChar w:fldCharType="end"/>
          </w:r>
          <w:r>
            <w:rPr>
              <w:rFonts w:ascii="Times New Roman" w:hAnsi="Times New Roman" w:cs="Times New Roman"/>
              <w:bCs/>
              <w:color w:val="auto"/>
              <w:sz w:val="28"/>
              <w:szCs w:val="28"/>
              <w:lang w:val="zh-CN"/>
            </w:rPr>
            <w:fldChar w:fldCharType="end"/>
          </w:r>
        </w:p>
        <w:p>
          <w:pPr>
            <w:pStyle w:val="6"/>
            <w:tabs>
              <w:tab w:val="right" w:leader="dot" w:pos="8844"/>
            </w:tabs>
            <w:rPr>
              <w:sz w:val="28"/>
              <w:szCs w:val="28"/>
            </w:rPr>
          </w:pPr>
          <w:r>
            <w:rPr>
              <w:rFonts w:ascii="Times New Roman" w:hAnsi="Times New Roman" w:cs="Times New Roman"/>
              <w:bCs/>
              <w:color w:val="auto"/>
              <w:sz w:val="28"/>
              <w:szCs w:val="28"/>
              <w:lang w:val="zh-CN"/>
            </w:rPr>
            <w:fldChar w:fldCharType="begin"/>
          </w:r>
          <w:r>
            <w:rPr>
              <w:rFonts w:ascii="Times New Roman" w:hAnsi="Times New Roman" w:cs="Times New Roman"/>
              <w:bCs/>
              <w:sz w:val="28"/>
              <w:szCs w:val="28"/>
              <w:lang w:val="zh-CN"/>
            </w:rPr>
            <w:instrText xml:space="preserve"> HYPERLINK \l _Toc2080 </w:instrText>
          </w:r>
          <w:r>
            <w:rPr>
              <w:rFonts w:ascii="Times New Roman" w:hAnsi="Times New Roman" w:cs="Times New Roman"/>
              <w:bCs/>
              <w:sz w:val="28"/>
              <w:szCs w:val="28"/>
              <w:lang w:val="zh-CN"/>
            </w:rPr>
            <w:fldChar w:fldCharType="separate"/>
          </w:r>
          <w:r>
            <w:rPr>
              <w:rFonts w:ascii="楷体_GB2312" w:eastAsia="楷体_GB2312"/>
              <w:sz w:val="28"/>
              <w:szCs w:val="28"/>
            </w:rPr>
            <w:t>3.提高数字出版发展水平</w:t>
          </w:r>
          <w:r>
            <w:rPr>
              <w:sz w:val="28"/>
              <w:szCs w:val="28"/>
            </w:rPr>
            <w:tab/>
          </w:r>
          <w:r>
            <w:rPr>
              <w:sz w:val="28"/>
              <w:szCs w:val="28"/>
            </w:rPr>
            <w:fldChar w:fldCharType="begin"/>
          </w:r>
          <w:r>
            <w:rPr>
              <w:sz w:val="28"/>
              <w:szCs w:val="28"/>
            </w:rPr>
            <w:instrText xml:space="preserve"> PAGEREF _Toc2080 \h </w:instrText>
          </w:r>
          <w:r>
            <w:rPr>
              <w:sz w:val="28"/>
              <w:szCs w:val="28"/>
            </w:rPr>
            <w:fldChar w:fldCharType="separate"/>
          </w:r>
          <w:r>
            <w:rPr>
              <w:sz w:val="28"/>
              <w:szCs w:val="28"/>
            </w:rPr>
            <w:t>23</w:t>
          </w:r>
          <w:r>
            <w:rPr>
              <w:sz w:val="28"/>
              <w:szCs w:val="28"/>
            </w:rPr>
            <w:fldChar w:fldCharType="end"/>
          </w:r>
          <w:r>
            <w:rPr>
              <w:rFonts w:ascii="Times New Roman" w:hAnsi="Times New Roman" w:cs="Times New Roman"/>
              <w:bCs/>
              <w:color w:val="auto"/>
              <w:sz w:val="28"/>
              <w:szCs w:val="28"/>
              <w:lang w:val="zh-CN"/>
            </w:rPr>
            <w:fldChar w:fldCharType="end"/>
          </w:r>
        </w:p>
        <w:p>
          <w:pPr>
            <w:pStyle w:val="6"/>
            <w:tabs>
              <w:tab w:val="right" w:leader="dot" w:pos="8844"/>
            </w:tabs>
            <w:rPr>
              <w:sz w:val="28"/>
              <w:szCs w:val="28"/>
            </w:rPr>
          </w:pPr>
          <w:r>
            <w:rPr>
              <w:rFonts w:ascii="Times New Roman" w:hAnsi="Times New Roman" w:cs="Times New Roman"/>
              <w:bCs/>
              <w:color w:val="auto"/>
              <w:sz w:val="28"/>
              <w:szCs w:val="28"/>
              <w:lang w:val="zh-CN"/>
            </w:rPr>
            <w:fldChar w:fldCharType="begin"/>
          </w:r>
          <w:r>
            <w:rPr>
              <w:rFonts w:ascii="Times New Roman" w:hAnsi="Times New Roman" w:cs="Times New Roman"/>
              <w:bCs/>
              <w:sz w:val="28"/>
              <w:szCs w:val="28"/>
              <w:lang w:val="zh-CN"/>
            </w:rPr>
            <w:instrText xml:space="preserve"> HYPERLINK \l _Toc19485 </w:instrText>
          </w:r>
          <w:r>
            <w:rPr>
              <w:rFonts w:ascii="Times New Roman" w:hAnsi="Times New Roman" w:cs="Times New Roman"/>
              <w:bCs/>
              <w:sz w:val="28"/>
              <w:szCs w:val="28"/>
              <w:lang w:val="zh-CN"/>
            </w:rPr>
            <w:fldChar w:fldCharType="separate"/>
          </w:r>
          <w:r>
            <w:rPr>
              <w:rFonts w:ascii="楷体_GB2312" w:eastAsia="楷体_GB2312"/>
              <w:sz w:val="28"/>
              <w:szCs w:val="28"/>
            </w:rPr>
            <w:t>4.</w:t>
          </w:r>
          <w:r>
            <w:rPr>
              <w:rFonts w:hint="eastAsia" w:ascii="楷体_GB2312" w:eastAsia="楷体_GB2312"/>
              <w:sz w:val="28"/>
              <w:szCs w:val="28"/>
            </w:rPr>
            <w:t>促进</w:t>
          </w:r>
          <w:r>
            <w:rPr>
              <w:rFonts w:ascii="楷体_GB2312" w:eastAsia="楷体_GB2312"/>
              <w:sz w:val="28"/>
              <w:szCs w:val="28"/>
            </w:rPr>
            <w:t>游戏电竞健康发展</w:t>
          </w:r>
          <w:r>
            <w:rPr>
              <w:sz w:val="28"/>
              <w:szCs w:val="28"/>
            </w:rPr>
            <w:tab/>
          </w:r>
          <w:r>
            <w:rPr>
              <w:sz w:val="28"/>
              <w:szCs w:val="28"/>
            </w:rPr>
            <w:fldChar w:fldCharType="begin"/>
          </w:r>
          <w:r>
            <w:rPr>
              <w:sz w:val="28"/>
              <w:szCs w:val="28"/>
            </w:rPr>
            <w:instrText xml:space="preserve"> PAGEREF _Toc19485 \h </w:instrText>
          </w:r>
          <w:r>
            <w:rPr>
              <w:sz w:val="28"/>
              <w:szCs w:val="28"/>
            </w:rPr>
            <w:fldChar w:fldCharType="separate"/>
          </w:r>
          <w:r>
            <w:rPr>
              <w:sz w:val="28"/>
              <w:szCs w:val="28"/>
            </w:rPr>
            <w:t>25</w:t>
          </w:r>
          <w:r>
            <w:rPr>
              <w:sz w:val="28"/>
              <w:szCs w:val="28"/>
            </w:rPr>
            <w:fldChar w:fldCharType="end"/>
          </w:r>
          <w:r>
            <w:rPr>
              <w:rFonts w:ascii="Times New Roman" w:hAnsi="Times New Roman" w:cs="Times New Roman"/>
              <w:bCs/>
              <w:color w:val="auto"/>
              <w:sz w:val="28"/>
              <w:szCs w:val="28"/>
              <w:lang w:val="zh-CN"/>
            </w:rPr>
            <w:fldChar w:fldCharType="end"/>
          </w:r>
        </w:p>
        <w:p>
          <w:pPr>
            <w:pStyle w:val="11"/>
            <w:tabs>
              <w:tab w:val="right" w:leader="dot" w:pos="8844"/>
            </w:tabs>
            <w:rPr>
              <w:sz w:val="28"/>
              <w:szCs w:val="28"/>
            </w:rPr>
          </w:pPr>
          <w:r>
            <w:rPr>
              <w:rFonts w:ascii="Times New Roman" w:hAnsi="Times New Roman" w:cs="Times New Roman"/>
              <w:bCs/>
              <w:color w:val="auto"/>
              <w:sz w:val="28"/>
              <w:szCs w:val="28"/>
              <w:lang w:val="zh-CN"/>
            </w:rPr>
            <w:fldChar w:fldCharType="begin"/>
          </w:r>
          <w:r>
            <w:rPr>
              <w:rFonts w:ascii="Times New Roman" w:hAnsi="Times New Roman" w:cs="Times New Roman"/>
              <w:bCs/>
              <w:sz w:val="28"/>
              <w:szCs w:val="28"/>
              <w:lang w:val="zh-CN"/>
            </w:rPr>
            <w:instrText xml:space="preserve"> HYPERLINK \l _Toc7241 </w:instrText>
          </w:r>
          <w:r>
            <w:rPr>
              <w:rFonts w:ascii="Times New Roman" w:hAnsi="Times New Roman" w:cs="Times New Roman"/>
              <w:bCs/>
              <w:sz w:val="28"/>
              <w:szCs w:val="28"/>
              <w:lang w:val="zh-CN"/>
            </w:rPr>
            <w:fldChar w:fldCharType="separate"/>
          </w:r>
          <w:r>
            <w:rPr>
              <w:rFonts w:ascii="仿宋_GB2312" w:hAnsi="Times New Roman" w:eastAsia="仿宋_GB2312" w:cs="Times New Roman"/>
              <w:bCs/>
              <w:sz w:val="28"/>
              <w:szCs w:val="28"/>
            </w:rPr>
            <w:t>（</w:t>
          </w:r>
          <w:r>
            <w:rPr>
              <w:rFonts w:hint="eastAsia" w:ascii="仿宋_GB2312" w:hAnsi="Times New Roman" w:eastAsia="仿宋_GB2312" w:cs="Times New Roman"/>
              <w:bCs/>
              <w:sz w:val="28"/>
              <w:szCs w:val="28"/>
            </w:rPr>
            <w:t>三</w:t>
          </w:r>
          <w:r>
            <w:rPr>
              <w:rFonts w:ascii="仿宋_GB2312" w:hAnsi="Times New Roman" w:eastAsia="仿宋_GB2312" w:cs="Times New Roman"/>
              <w:bCs/>
              <w:sz w:val="28"/>
              <w:szCs w:val="28"/>
            </w:rPr>
            <w:t>）提升数字创意设计水平</w:t>
          </w:r>
          <w:r>
            <w:rPr>
              <w:sz w:val="28"/>
              <w:szCs w:val="28"/>
            </w:rPr>
            <w:tab/>
          </w:r>
          <w:r>
            <w:rPr>
              <w:sz w:val="28"/>
              <w:szCs w:val="28"/>
            </w:rPr>
            <w:fldChar w:fldCharType="begin"/>
          </w:r>
          <w:r>
            <w:rPr>
              <w:sz w:val="28"/>
              <w:szCs w:val="28"/>
            </w:rPr>
            <w:instrText xml:space="preserve"> PAGEREF _Toc7241 \h </w:instrText>
          </w:r>
          <w:r>
            <w:rPr>
              <w:sz w:val="28"/>
              <w:szCs w:val="28"/>
            </w:rPr>
            <w:fldChar w:fldCharType="separate"/>
          </w:r>
          <w:r>
            <w:rPr>
              <w:sz w:val="28"/>
              <w:szCs w:val="28"/>
            </w:rPr>
            <w:t>26</w:t>
          </w:r>
          <w:r>
            <w:rPr>
              <w:sz w:val="28"/>
              <w:szCs w:val="28"/>
            </w:rPr>
            <w:fldChar w:fldCharType="end"/>
          </w:r>
          <w:r>
            <w:rPr>
              <w:rFonts w:ascii="Times New Roman" w:hAnsi="Times New Roman" w:cs="Times New Roman"/>
              <w:bCs/>
              <w:color w:val="auto"/>
              <w:sz w:val="28"/>
              <w:szCs w:val="28"/>
              <w:lang w:val="zh-CN"/>
            </w:rPr>
            <w:fldChar w:fldCharType="end"/>
          </w:r>
        </w:p>
        <w:p>
          <w:pPr>
            <w:pStyle w:val="6"/>
            <w:tabs>
              <w:tab w:val="right" w:leader="dot" w:pos="8844"/>
            </w:tabs>
            <w:rPr>
              <w:sz w:val="28"/>
              <w:szCs w:val="28"/>
            </w:rPr>
          </w:pPr>
          <w:r>
            <w:rPr>
              <w:rFonts w:ascii="Times New Roman" w:hAnsi="Times New Roman" w:cs="Times New Roman"/>
              <w:bCs/>
              <w:color w:val="auto"/>
              <w:sz w:val="28"/>
              <w:szCs w:val="28"/>
              <w:lang w:val="zh-CN"/>
            </w:rPr>
            <w:fldChar w:fldCharType="begin"/>
          </w:r>
          <w:r>
            <w:rPr>
              <w:rFonts w:ascii="Times New Roman" w:hAnsi="Times New Roman" w:cs="Times New Roman"/>
              <w:bCs/>
              <w:sz w:val="28"/>
              <w:szCs w:val="28"/>
              <w:lang w:val="zh-CN"/>
            </w:rPr>
            <w:instrText xml:space="preserve"> HYPERLINK \l _Toc17740 </w:instrText>
          </w:r>
          <w:r>
            <w:rPr>
              <w:rFonts w:ascii="Times New Roman" w:hAnsi="Times New Roman" w:cs="Times New Roman"/>
              <w:bCs/>
              <w:sz w:val="28"/>
              <w:szCs w:val="28"/>
              <w:lang w:val="zh-CN"/>
            </w:rPr>
            <w:fldChar w:fldCharType="separate"/>
          </w:r>
          <w:r>
            <w:rPr>
              <w:rFonts w:ascii="楷体_GB2312" w:eastAsia="楷体_GB2312"/>
              <w:sz w:val="28"/>
              <w:szCs w:val="28"/>
            </w:rPr>
            <w:t>1.提升产品创意设计水平</w:t>
          </w:r>
          <w:r>
            <w:rPr>
              <w:sz w:val="28"/>
              <w:szCs w:val="28"/>
            </w:rPr>
            <w:tab/>
          </w:r>
          <w:r>
            <w:rPr>
              <w:sz w:val="28"/>
              <w:szCs w:val="28"/>
            </w:rPr>
            <w:fldChar w:fldCharType="begin"/>
          </w:r>
          <w:r>
            <w:rPr>
              <w:sz w:val="28"/>
              <w:szCs w:val="28"/>
            </w:rPr>
            <w:instrText xml:space="preserve"> PAGEREF _Toc17740 \h </w:instrText>
          </w:r>
          <w:r>
            <w:rPr>
              <w:sz w:val="28"/>
              <w:szCs w:val="28"/>
            </w:rPr>
            <w:fldChar w:fldCharType="separate"/>
          </w:r>
          <w:r>
            <w:rPr>
              <w:sz w:val="28"/>
              <w:szCs w:val="28"/>
            </w:rPr>
            <w:t>26</w:t>
          </w:r>
          <w:r>
            <w:rPr>
              <w:sz w:val="28"/>
              <w:szCs w:val="28"/>
            </w:rPr>
            <w:fldChar w:fldCharType="end"/>
          </w:r>
          <w:r>
            <w:rPr>
              <w:rFonts w:ascii="Times New Roman" w:hAnsi="Times New Roman" w:cs="Times New Roman"/>
              <w:bCs/>
              <w:color w:val="auto"/>
              <w:sz w:val="28"/>
              <w:szCs w:val="28"/>
              <w:lang w:val="zh-CN"/>
            </w:rPr>
            <w:fldChar w:fldCharType="end"/>
          </w:r>
        </w:p>
        <w:p>
          <w:pPr>
            <w:pStyle w:val="6"/>
            <w:tabs>
              <w:tab w:val="right" w:leader="dot" w:pos="8844"/>
            </w:tabs>
            <w:rPr>
              <w:sz w:val="28"/>
              <w:szCs w:val="28"/>
            </w:rPr>
          </w:pPr>
          <w:r>
            <w:rPr>
              <w:rFonts w:ascii="Times New Roman" w:hAnsi="Times New Roman" w:cs="Times New Roman"/>
              <w:bCs/>
              <w:color w:val="auto"/>
              <w:sz w:val="28"/>
              <w:szCs w:val="28"/>
              <w:lang w:val="zh-CN"/>
            </w:rPr>
            <w:fldChar w:fldCharType="begin"/>
          </w:r>
          <w:r>
            <w:rPr>
              <w:rFonts w:ascii="Times New Roman" w:hAnsi="Times New Roman" w:cs="Times New Roman"/>
              <w:bCs/>
              <w:sz w:val="28"/>
              <w:szCs w:val="28"/>
              <w:lang w:val="zh-CN"/>
            </w:rPr>
            <w:instrText xml:space="preserve"> HYPERLINK \l _Toc29660 </w:instrText>
          </w:r>
          <w:r>
            <w:rPr>
              <w:rFonts w:ascii="Times New Roman" w:hAnsi="Times New Roman" w:cs="Times New Roman"/>
              <w:bCs/>
              <w:sz w:val="28"/>
              <w:szCs w:val="28"/>
              <w:lang w:val="zh-CN"/>
            </w:rPr>
            <w:fldChar w:fldCharType="separate"/>
          </w:r>
          <w:r>
            <w:rPr>
              <w:rFonts w:ascii="楷体_GB2312" w:eastAsia="楷体_GB2312"/>
              <w:sz w:val="28"/>
              <w:szCs w:val="28"/>
            </w:rPr>
            <w:t>2.提升包装创意设计水平</w:t>
          </w:r>
          <w:r>
            <w:rPr>
              <w:sz w:val="28"/>
              <w:szCs w:val="28"/>
            </w:rPr>
            <w:tab/>
          </w:r>
          <w:r>
            <w:rPr>
              <w:sz w:val="28"/>
              <w:szCs w:val="28"/>
            </w:rPr>
            <w:fldChar w:fldCharType="begin"/>
          </w:r>
          <w:r>
            <w:rPr>
              <w:sz w:val="28"/>
              <w:szCs w:val="28"/>
            </w:rPr>
            <w:instrText xml:space="preserve"> PAGEREF _Toc29660 \h </w:instrText>
          </w:r>
          <w:r>
            <w:rPr>
              <w:sz w:val="28"/>
              <w:szCs w:val="28"/>
            </w:rPr>
            <w:fldChar w:fldCharType="separate"/>
          </w:r>
          <w:r>
            <w:rPr>
              <w:sz w:val="28"/>
              <w:szCs w:val="28"/>
            </w:rPr>
            <w:t>27</w:t>
          </w:r>
          <w:r>
            <w:rPr>
              <w:sz w:val="28"/>
              <w:szCs w:val="28"/>
            </w:rPr>
            <w:fldChar w:fldCharType="end"/>
          </w:r>
          <w:r>
            <w:rPr>
              <w:rFonts w:ascii="Times New Roman" w:hAnsi="Times New Roman" w:cs="Times New Roman"/>
              <w:bCs/>
              <w:color w:val="auto"/>
              <w:sz w:val="28"/>
              <w:szCs w:val="28"/>
              <w:lang w:val="zh-CN"/>
            </w:rPr>
            <w:fldChar w:fldCharType="end"/>
          </w:r>
        </w:p>
        <w:p>
          <w:pPr>
            <w:pStyle w:val="6"/>
            <w:tabs>
              <w:tab w:val="right" w:leader="dot" w:pos="8844"/>
            </w:tabs>
            <w:rPr>
              <w:sz w:val="28"/>
              <w:szCs w:val="28"/>
            </w:rPr>
          </w:pPr>
          <w:r>
            <w:rPr>
              <w:rFonts w:ascii="Times New Roman" w:hAnsi="Times New Roman" w:cs="Times New Roman"/>
              <w:bCs/>
              <w:color w:val="auto"/>
              <w:sz w:val="28"/>
              <w:szCs w:val="28"/>
              <w:lang w:val="zh-CN"/>
            </w:rPr>
            <w:fldChar w:fldCharType="begin"/>
          </w:r>
          <w:r>
            <w:rPr>
              <w:rFonts w:ascii="Times New Roman" w:hAnsi="Times New Roman" w:cs="Times New Roman"/>
              <w:bCs/>
              <w:sz w:val="28"/>
              <w:szCs w:val="28"/>
              <w:lang w:val="zh-CN"/>
            </w:rPr>
            <w:instrText xml:space="preserve"> HYPERLINK \l _Toc18643 </w:instrText>
          </w:r>
          <w:r>
            <w:rPr>
              <w:rFonts w:ascii="Times New Roman" w:hAnsi="Times New Roman" w:cs="Times New Roman"/>
              <w:bCs/>
              <w:sz w:val="28"/>
              <w:szCs w:val="28"/>
              <w:lang w:val="zh-CN"/>
            </w:rPr>
            <w:fldChar w:fldCharType="separate"/>
          </w:r>
          <w:r>
            <w:rPr>
              <w:rFonts w:ascii="楷体_GB2312" w:eastAsia="楷体_GB2312"/>
              <w:sz w:val="28"/>
              <w:szCs w:val="28"/>
            </w:rPr>
            <w:t>3.提升城建规划设计水平</w:t>
          </w:r>
          <w:r>
            <w:rPr>
              <w:sz w:val="28"/>
              <w:szCs w:val="28"/>
            </w:rPr>
            <w:tab/>
          </w:r>
          <w:r>
            <w:rPr>
              <w:sz w:val="28"/>
              <w:szCs w:val="28"/>
            </w:rPr>
            <w:fldChar w:fldCharType="begin"/>
          </w:r>
          <w:r>
            <w:rPr>
              <w:sz w:val="28"/>
              <w:szCs w:val="28"/>
            </w:rPr>
            <w:instrText xml:space="preserve"> PAGEREF _Toc18643 \h </w:instrText>
          </w:r>
          <w:r>
            <w:rPr>
              <w:sz w:val="28"/>
              <w:szCs w:val="28"/>
            </w:rPr>
            <w:fldChar w:fldCharType="separate"/>
          </w:r>
          <w:r>
            <w:rPr>
              <w:sz w:val="28"/>
              <w:szCs w:val="28"/>
            </w:rPr>
            <w:t>28</w:t>
          </w:r>
          <w:r>
            <w:rPr>
              <w:sz w:val="28"/>
              <w:szCs w:val="28"/>
            </w:rPr>
            <w:fldChar w:fldCharType="end"/>
          </w:r>
          <w:r>
            <w:rPr>
              <w:rFonts w:ascii="Times New Roman" w:hAnsi="Times New Roman" w:cs="Times New Roman"/>
              <w:bCs/>
              <w:color w:val="auto"/>
              <w:sz w:val="28"/>
              <w:szCs w:val="28"/>
              <w:lang w:val="zh-CN"/>
            </w:rPr>
            <w:fldChar w:fldCharType="end"/>
          </w:r>
        </w:p>
        <w:p>
          <w:pPr>
            <w:pStyle w:val="6"/>
            <w:tabs>
              <w:tab w:val="right" w:leader="dot" w:pos="8844"/>
            </w:tabs>
            <w:rPr>
              <w:sz w:val="28"/>
              <w:szCs w:val="28"/>
            </w:rPr>
          </w:pPr>
          <w:r>
            <w:rPr>
              <w:rFonts w:ascii="Times New Roman" w:hAnsi="Times New Roman" w:cs="Times New Roman"/>
              <w:bCs/>
              <w:color w:val="auto"/>
              <w:sz w:val="28"/>
              <w:szCs w:val="28"/>
              <w:lang w:val="zh-CN"/>
            </w:rPr>
            <w:fldChar w:fldCharType="begin"/>
          </w:r>
          <w:r>
            <w:rPr>
              <w:rFonts w:ascii="Times New Roman" w:hAnsi="Times New Roman" w:cs="Times New Roman"/>
              <w:bCs/>
              <w:sz w:val="28"/>
              <w:szCs w:val="28"/>
              <w:lang w:val="zh-CN"/>
            </w:rPr>
            <w:instrText xml:space="preserve"> HYPERLINK \l _Toc20395 </w:instrText>
          </w:r>
          <w:r>
            <w:rPr>
              <w:rFonts w:ascii="Times New Roman" w:hAnsi="Times New Roman" w:cs="Times New Roman"/>
              <w:bCs/>
              <w:sz w:val="28"/>
              <w:szCs w:val="28"/>
              <w:lang w:val="zh-CN"/>
            </w:rPr>
            <w:fldChar w:fldCharType="separate"/>
          </w:r>
          <w:r>
            <w:rPr>
              <w:rFonts w:ascii="楷体_GB2312" w:eastAsia="楷体_GB2312"/>
              <w:sz w:val="28"/>
              <w:szCs w:val="28"/>
            </w:rPr>
            <w:t>4.提升广告创意设计水平</w:t>
          </w:r>
          <w:r>
            <w:rPr>
              <w:sz w:val="28"/>
              <w:szCs w:val="28"/>
            </w:rPr>
            <w:tab/>
          </w:r>
          <w:r>
            <w:rPr>
              <w:sz w:val="28"/>
              <w:szCs w:val="28"/>
            </w:rPr>
            <w:fldChar w:fldCharType="begin"/>
          </w:r>
          <w:r>
            <w:rPr>
              <w:sz w:val="28"/>
              <w:szCs w:val="28"/>
            </w:rPr>
            <w:instrText xml:space="preserve"> PAGEREF _Toc20395 \h </w:instrText>
          </w:r>
          <w:r>
            <w:rPr>
              <w:sz w:val="28"/>
              <w:szCs w:val="28"/>
            </w:rPr>
            <w:fldChar w:fldCharType="separate"/>
          </w:r>
          <w:r>
            <w:rPr>
              <w:sz w:val="28"/>
              <w:szCs w:val="28"/>
            </w:rPr>
            <w:t>29</w:t>
          </w:r>
          <w:r>
            <w:rPr>
              <w:sz w:val="28"/>
              <w:szCs w:val="28"/>
            </w:rPr>
            <w:fldChar w:fldCharType="end"/>
          </w:r>
          <w:r>
            <w:rPr>
              <w:rFonts w:ascii="Times New Roman" w:hAnsi="Times New Roman" w:cs="Times New Roman"/>
              <w:bCs/>
              <w:color w:val="auto"/>
              <w:sz w:val="28"/>
              <w:szCs w:val="28"/>
              <w:lang w:val="zh-CN"/>
            </w:rPr>
            <w:fldChar w:fldCharType="end"/>
          </w:r>
        </w:p>
        <w:p>
          <w:pPr>
            <w:pStyle w:val="11"/>
            <w:tabs>
              <w:tab w:val="right" w:leader="dot" w:pos="8844"/>
            </w:tabs>
            <w:rPr>
              <w:sz w:val="28"/>
              <w:szCs w:val="28"/>
            </w:rPr>
          </w:pPr>
          <w:r>
            <w:rPr>
              <w:rFonts w:ascii="Times New Roman" w:hAnsi="Times New Roman" w:cs="Times New Roman"/>
              <w:bCs/>
              <w:color w:val="auto"/>
              <w:sz w:val="28"/>
              <w:szCs w:val="28"/>
              <w:lang w:val="zh-CN"/>
            </w:rPr>
            <w:fldChar w:fldCharType="begin"/>
          </w:r>
          <w:r>
            <w:rPr>
              <w:rFonts w:ascii="Times New Roman" w:hAnsi="Times New Roman" w:cs="Times New Roman"/>
              <w:bCs/>
              <w:sz w:val="28"/>
              <w:szCs w:val="28"/>
              <w:lang w:val="zh-CN"/>
            </w:rPr>
            <w:instrText xml:space="preserve"> HYPERLINK \l _Toc29401 </w:instrText>
          </w:r>
          <w:r>
            <w:rPr>
              <w:rFonts w:ascii="Times New Roman" w:hAnsi="Times New Roman" w:cs="Times New Roman"/>
              <w:bCs/>
              <w:sz w:val="28"/>
              <w:szCs w:val="28"/>
              <w:lang w:val="zh-CN"/>
            </w:rPr>
            <w:fldChar w:fldCharType="separate"/>
          </w:r>
          <w:r>
            <w:rPr>
              <w:rFonts w:ascii="仿宋_GB2312" w:hAnsi="Times New Roman" w:eastAsia="仿宋_GB2312" w:cs="Times New Roman"/>
              <w:bCs/>
              <w:sz w:val="28"/>
              <w:szCs w:val="28"/>
            </w:rPr>
            <w:t>（</w:t>
          </w:r>
          <w:r>
            <w:rPr>
              <w:rFonts w:hint="eastAsia" w:ascii="仿宋_GB2312" w:hAnsi="Times New Roman" w:eastAsia="仿宋_GB2312" w:cs="Times New Roman"/>
              <w:bCs/>
              <w:sz w:val="28"/>
              <w:szCs w:val="28"/>
            </w:rPr>
            <w:t>四</w:t>
          </w:r>
          <w:r>
            <w:rPr>
              <w:rFonts w:ascii="仿宋_GB2312" w:hAnsi="Times New Roman" w:eastAsia="仿宋_GB2312" w:cs="Times New Roman"/>
              <w:bCs/>
              <w:sz w:val="28"/>
              <w:szCs w:val="28"/>
            </w:rPr>
            <w:t>）加快数字创意行业融合</w:t>
          </w:r>
          <w:r>
            <w:rPr>
              <w:sz w:val="28"/>
              <w:szCs w:val="28"/>
            </w:rPr>
            <w:tab/>
          </w:r>
          <w:r>
            <w:rPr>
              <w:sz w:val="28"/>
              <w:szCs w:val="28"/>
            </w:rPr>
            <w:fldChar w:fldCharType="begin"/>
          </w:r>
          <w:r>
            <w:rPr>
              <w:sz w:val="28"/>
              <w:szCs w:val="28"/>
            </w:rPr>
            <w:instrText xml:space="preserve"> PAGEREF _Toc29401 \h </w:instrText>
          </w:r>
          <w:r>
            <w:rPr>
              <w:sz w:val="28"/>
              <w:szCs w:val="28"/>
            </w:rPr>
            <w:fldChar w:fldCharType="separate"/>
          </w:r>
          <w:r>
            <w:rPr>
              <w:sz w:val="28"/>
              <w:szCs w:val="28"/>
            </w:rPr>
            <w:t>30</w:t>
          </w:r>
          <w:r>
            <w:rPr>
              <w:sz w:val="28"/>
              <w:szCs w:val="28"/>
            </w:rPr>
            <w:fldChar w:fldCharType="end"/>
          </w:r>
          <w:r>
            <w:rPr>
              <w:rFonts w:ascii="Times New Roman" w:hAnsi="Times New Roman" w:cs="Times New Roman"/>
              <w:bCs/>
              <w:color w:val="auto"/>
              <w:sz w:val="28"/>
              <w:szCs w:val="28"/>
              <w:lang w:val="zh-CN"/>
            </w:rPr>
            <w:fldChar w:fldCharType="end"/>
          </w:r>
        </w:p>
        <w:p>
          <w:pPr>
            <w:pStyle w:val="6"/>
            <w:tabs>
              <w:tab w:val="right" w:leader="dot" w:pos="8844"/>
            </w:tabs>
            <w:rPr>
              <w:sz w:val="28"/>
              <w:szCs w:val="28"/>
            </w:rPr>
          </w:pPr>
          <w:r>
            <w:rPr>
              <w:rFonts w:ascii="Times New Roman" w:hAnsi="Times New Roman" w:cs="Times New Roman"/>
              <w:bCs/>
              <w:color w:val="auto"/>
              <w:sz w:val="28"/>
              <w:szCs w:val="28"/>
              <w:lang w:val="zh-CN"/>
            </w:rPr>
            <w:fldChar w:fldCharType="begin"/>
          </w:r>
          <w:r>
            <w:rPr>
              <w:rFonts w:ascii="Times New Roman" w:hAnsi="Times New Roman" w:cs="Times New Roman"/>
              <w:bCs/>
              <w:sz w:val="28"/>
              <w:szCs w:val="28"/>
              <w:lang w:val="zh-CN"/>
            </w:rPr>
            <w:instrText xml:space="preserve"> HYPERLINK \l _Toc18265 </w:instrText>
          </w:r>
          <w:r>
            <w:rPr>
              <w:rFonts w:ascii="Times New Roman" w:hAnsi="Times New Roman" w:cs="Times New Roman"/>
              <w:bCs/>
              <w:sz w:val="28"/>
              <w:szCs w:val="28"/>
              <w:lang w:val="zh-CN"/>
            </w:rPr>
            <w:fldChar w:fldCharType="separate"/>
          </w:r>
          <w:r>
            <w:rPr>
              <w:rFonts w:ascii="楷体_GB2312" w:eastAsia="楷体_GB2312"/>
              <w:sz w:val="28"/>
              <w:szCs w:val="28"/>
            </w:rPr>
            <w:t>1.深化数字旅游融合发展</w:t>
          </w:r>
          <w:r>
            <w:rPr>
              <w:sz w:val="28"/>
              <w:szCs w:val="28"/>
            </w:rPr>
            <w:tab/>
          </w:r>
          <w:r>
            <w:rPr>
              <w:sz w:val="28"/>
              <w:szCs w:val="28"/>
            </w:rPr>
            <w:fldChar w:fldCharType="begin"/>
          </w:r>
          <w:r>
            <w:rPr>
              <w:sz w:val="28"/>
              <w:szCs w:val="28"/>
            </w:rPr>
            <w:instrText xml:space="preserve"> PAGEREF _Toc18265 \h </w:instrText>
          </w:r>
          <w:r>
            <w:rPr>
              <w:sz w:val="28"/>
              <w:szCs w:val="28"/>
            </w:rPr>
            <w:fldChar w:fldCharType="separate"/>
          </w:r>
          <w:r>
            <w:rPr>
              <w:sz w:val="28"/>
              <w:szCs w:val="28"/>
            </w:rPr>
            <w:t>30</w:t>
          </w:r>
          <w:r>
            <w:rPr>
              <w:sz w:val="28"/>
              <w:szCs w:val="28"/>
            </w:rPr>
            <w:fldChar w:fldCharType="end"/>
          </w:r>
          <w:r>
            <w:rPr>
              <w:rFonts w:ascii="Times New Roman" w:hAnsi="Times New Roman" w:cs="Times New Roman"/>
              <w:bCs/>
              <w:color w:val="auto"/>
              <w:sz w:val="28"/>
              <w:szCs w:val="28"/>
              <w:lang w:val="zh-CN"/>
            </w:rPr>
            <w:fldChar w:fldCharType="end"/>
          </w:r>
        </w:p>
        <w:p>
          <w:pPr>
            <w:pStyle w:val="6"/>
            <w:tabs>
              <w:tab w:val="right" w:leader="dot" w:pos="8844"/>
            </w:tabs>
            <w:rPr>
              <w:sz w:val="28"/>
              <w:szCs w:val="28"/>
            </w:rPr>
          </w:pPr>
          <w:r>
            <w:rPr>
              <w:rFonts w:ascii="Times New Roman" w:hAnsi="Times New Roman" w:cs="Times New Roman"/>
              <w:bCs/>
              <w:color w:val="auto"/>
              <w:sz w:val="28"/>
              <w:szCs w:val="28"/>
              <w:lang w:val="zh-CN"/>
            </w:rPr>
            <w:fldChar w:fldCharType="begin"/>
          </w:r>
          <w:r>
            <w:rPr>
              <w:rFonts w:ascii="Times New Roman" w:hAnsi="Times New Roman" w:cs="Times New Roman"/>
              <w:bCs/>
              <w:sz w:val="28"/>
              <w:szCs w:val="28"/>
              <w:lang w:val="zh-CN"/>
            </w:rPr>
            <w:instrText xml:space="preserve"> HYPERLINK \l _Toc8238 </w:instrText>
          </w:r>
          <w:r>
            <w:rPr>
              <w:rFonts w:ascii="Times New Roman" w:hAnsi="Times New Roman" w:cs="Times New Roman"/>
              <w:bCs/>
              <w:sz w:val="28"/>
              <w:szCs w:val="28"/>
              <w:lang w:val="zh-CN"/>
            </w:rPr>
            <w:fldChar w:fldCharType="separate"/>
          </w:r>
          <w:r>
            <w:rPr>
              <w:rFonts w:ascii="楷体_GB2312" w:eastAsia="楷体_GB2312"/>
              <w:sz w:val="28"/>
              <w:szCs w:val="28"/>
            </w:rPr>
            <w:t>2.加快文化资源数字化开发</w:t>
          </w:r>
          <w:r>
            <w:rPr>
              <w:sz w:val="28"/>
              <w:szCs w:val="28"/>
            </w:rPr>
            <w:tab/>
          </w:r>
          <w:r>
            <w:rPr>
              <w:sz w:val="28"/>
              <w:szCs w:val="28"/>
            </w:rPr>
            <w:fldChar w:fldCharType="begin"/>
          </w:r>
          <w:r>
            <w:rPr>
              <w:sz w:val="28"/>
              <w:szCs w:val="28"/>
            </w:rPr>
            <w:instrText xml:space="preserve"> PAGEREF _Toc8238 \h </w:instrText>
          </w:r>
          <w:r>
            <w:rPr>
              <w:sz w:val="28"/>
              <w:szCs w:val="28"/>
            </w:rPr>
            <w:fldChar w:fldCharType="separate"/>
          </w:r>
          <w:r>
            <w:rPr>
              <w:sz w:val="28"/>
              <w:szCs w:val="28"/>
            </w:rPr>
            <w:t>31</w:t>
          </w:r>
          <w:r>
            <w:rPr>
              <w:sz w:val="28"/>
              <w:szCs w:val="28"/>
            </w:rPr>
            <w:fldChar w:fldCharType="end"/>
          </w:r>
          <w:r>
            <w:rPr>
              <w:rFonts w:ascii="Times New Roman" w:hAnsi="Times New Roman" w:cs="Times New Roman"/>
              <w:bCs/>
              <w:color w:val="auto"/>
              <w:sz w:val="28"/>
              <w:szCs w:val="28"/>
              <w:lang w:val="zh-CN"/>
            </w:rPr>
            <w:fldChar w:fldCharType="end"/>
          </w:r>
        </w:p>
        <w:p>
          <w:pPr>
            <w:pStyle w:val="6"/>
            <w:tabs>
              <w:tab w:val="right" w:leader="dot" w:pos="8844"/>
            </w:tabs>
            <w:rPr>
              <w:sz w:val="28"/>
              <w:szCs w:val="28"/>
            </w:rPr>
          </w:pPr>
          <w:r>
            <w:rPr>
              <w:rFonts w:ascii="Times New Roman" w:hAnsi="Times New Roman" w:cs="Times New Roman"/>
              <w:bCs/>
              <w:color w:val="auto"/>
              <w:sz w:val="28"/>
              <w:szCs w:val="28"/>
              <w:lang w:val="zh-CN"/>
            </w:rPr>
            <w:fldChar w:fldCharType="begin"/>
          </w:r>
          <w:r>
            <w:rPr>
              <w:rFonts w:ascii="Times New Roman" w:hAnsi="Times New Roman" w:cs="Times New Roman"/>
              <w:bCs/>
              <w:sz w:val="28"/>
              <w:szCs w:val="28"/>
              <w:lang w:val="zh-CN"/>
            </w:rPr>
            <w:instrText xml:space="preserve"> HYPERLINK \l _Toc8548 </w:instrText>
          </w:r>
          <w:r>
            <w:rPr>
              <w:rFonts w:ascii="Times New Roman" w:hAnsi="Times New Roman" w:cs="Times New Roman"/>
              <w:bCs/>
              <w:sz w:val="28"/>
              <w:szCs w:val="28"/>
              <w:lang w:val="zh-CN"/>
            </w:rPr>
            <w:fldChar w:fldCharType="separate"/>
          </w:r>
          <w:r>
            <w:rPr>
              <w:rFonts w:ascii="楷体_GB2312" w:eastAsia="楷体_GB2312"/>
              <w:sz w:val="28"/>
              <w:szCs w:val="28"/>
            </w:rPr>
            <w:t>3.支持数字教育产业发展</w:t>
          </w:r>
          <w:r>
            <w:rPr>
              <w:sz w:val="28"/>
              <w:szCs w:val="28"/>
            </w:rPr>
            <w:tab/>
          </w:r>
          <w:r>
            <w:rPr>
              <w:sz w:val="28"/>
              <w:szCs w:val="28"/>
            </w:rPr>
            <w:fldChar w:fldCharType="begin"/>
          </w:r>
          <w:r>
            <w:rPr>
              <w:sz w:val="28"/>
              <w:szCs w:val="28"/>
            </w:rPr>
            <w:instrText xml:space="preserve"> PAGEREF _Toc8548 \h </w:instrText>
          </w:r>
          <w:r>
            <w:rPr>
              <w:sz w:val="28"/>
              <w:szCs w:val="28"/>
            </w:rPr>
            <w:fldChar w:fldCharType="separate"/>
          </w:r>
          <w:r>
            <w:rPr>
              <w:sz w:val="28"/>
              <w:szCs w:val="28"/>
            </w:rPr>
            <w:t>33</w:t>
          </w:r>
          <w:r>
            <w:rPr>
              <w:sz w:val="28"/>
              <w:szCs w:val="28"/>
            </w:rPr>
            <w:fldChar w:fldCharType="end"/>
          </w:r>
          <w:r>
            <w:rPr>
              <w:rFonts w:ascii="Times New Roman" w:hAnsi="Times New Roman" w:cs="Times New Roman"/>
              <w:bCs/>
              <w:color w:val="auto"/>
              <w:sz w:val="28"/>
              <w:szCs w:val="28"/>
              <w:lang w:val="zh-CN"/>
            </w:rPr>
            <w:fldChar w:fldCharType="end"/>
          </w:r>
        </w:p>
        <w:p>
          <w:pPr>
            <w:pStyle w:val="6"/>
            <w:tabs>
              <w:tab w:val="right" w:leader="dot" w:pos="8844"/>
            </w:tabs>
            <w:rPr>
              <w:sz w:val="28"/>
              <w:szCs w:val="28"/>
            </w:rPr>
          </w:pPr>
          <w:r>
            <w:rPr>
              <w:rFonts w:ascii="Times New Roman" w:hAnsi="Times New Roman" w:cs="Times New Roman"/>
              <w:bCs/>
              <w:color w:val="auto"/>
              <w:sz w:val="28"/>
              <w:szCs w:val="28"/>
              <w:lang w:val="zh-CN"/>
            </w:rPr>
            <w:fldChar w:fldCharType="begin"/>
          </w:r>
          <w:r>
            <w:rPr>
              <w:rFonts w:ascii="Times New Roman" w:hAnsi="Times New Roman" w:cs="Times New Roman"/>
              <w:bCs/>
              <w:sz w:val="28"/>
              <w:szCs w:val="28"/>
              <w:lang w:val="zh-CN"/>
            </w:rPr>
            <w:instrText xml:space="preserve"> HYPERLINK \l _Toc3732 </w:instrText>
          </w:r>
          <w:r>
            <w:rPr>
              <w:rFonts w:ascii="Times New Roman" w:hAnsi="Times New Roman" w:cs="Times New Roman"/>
              <w:bCs/>
              <w:sz w:val="28"/>
              <w:szCs w:val="28"/>
              <w:lang w:val="zh-CN"/>
            </w:rPr>
            <w:fldChar w:fldCharType="separate"/>
          </w:r>
          <w:r>
            <w:rPr>
              <w:rFonts w:ascii="楷体_GB2312" w:eastAsia="楷体_GB2312"/>
              <w:sz w:val="28"/>
              <w:szCs w:val="28"/>
            </w:rPr>
            <w:t>4.创新数字会展产业模式</w:t>
          </w:r>
          <w:r>
            <w:rPr>
              <w:sz w:val="28"/>
              <w:szCs w:val="28"/>
            </w:rPr>
            <w:tab/>
          </w:r>
          <w:r>
            <w:rPr>
              <w:sz w:val="28"/>
              <w:szCs w:val="28"/>
            </w:rPr>
            <w:fldChar w:fldCharType="begin"/>
          </w:r>
          <w:r>
            <w:rPr>
              <w:sz w:val="28"/>
              <w:szCs w:val="28"/>
            </w:rPr>
            <w:instrText xml:space="preserve"> PAGEREF _Toc3732 \h </w:instrText>
          </w:r>
          <w:r>
            <w:rPr>
              <w:sz w:val="28"/>
              <w:szCs w:val="28"/>
            </w:rPr>
            <w:fldChar w:fldCharType="separate"/>
          </w:r>
          <w:r>
            <w:rPr>
              <w:sz w:val="28"/>
              <w:szCs w:val="28"/>
            </w:rPr>
            <w:t>33</w:t>
          </w:r>
          <w:r>
            <w:rPr>
              <w:sz w:val="28"/>
              <w:szCs w:val="28"/>
            </w:rPr>
            <w:fldChar w:fldCharType="end"/>
          </w:r>
          <w:r>
            <w:rPr>
              <w:rFonts w:ascii="Times New Roman" w:hAnsi="Times New Roman" w:cs="Times New Roman"/>
              <w:bCs/>
              <w:color w:val="auto"/>
              <w:sz w:val="28"/>
              <w:szCs w:val="28"/>
              <w:lang w:val="zh-CN"/>
            </w:rPr>
            <w:fldChar w:fldCharType="end"/>
          </w:r>
        </w:p>
        <w:p>
          <w:pPr>
            <w:pStyle w:val="6"/>
            <w:tabs>
              <w:tab w:val="right" w:leader="dot" w:pos="8844"/>
            </w:tabs>
            <w:rPr>
              <w:sz w:val="28"/>
              <w:szCs w:val="28"/>
            </w:rPr>
          </w:pPr>
          <w:r>
            <w:rPr>
              <w:rFonts w:ascii="Times New Roman" w:hAnsi="Times New Roman" w:cs="Times New Roman"/>
              <w:bCs/>
              <w:color w:val="auto"/>
              <w:sz w:val="28"/>
              <w:szCs w:val="28"/>
              <w:lang w:val="zh-CN"/>
            </w:rPr>
            <w:fldChar w:fldCharType="begin"/>
          </w:r>
          <w:r>
            <w:rPr>
              <w:rFonts w:ascii="Times New Roman" w:hAnsi="Times New Roman" w:cs="Times New Roman"/>
              <w:bCs/>
              <w:sz w:val="28"/>
              <w:szCs w:val="28"/>
              <w:lang w:val="zh-CN"/>
            </w:rPr>
            <w:instrText xml:space="preserve"> HYPERLINK \l _Toc30908 </w:instrText>
          </w:r>
          <w:r>
            <w:rPr>
              <w:rFonts w:ascii="Times New Roman" w:hAnsi="Times New Roman" w:cs="Times New Roman"/>
              <w:bCs/>
              <w:sz w:val="28"/>
              <w:szCs w:val="28"/>
              <w:lang w:val="zh-CN"/>
            </w:rPr>
            <w:fldChar w:fldCharType="separate"/>
          </w:r>
          <w:r>
            <w:rPr>
              <w:rFonts w:ascii="楷体_GB2312" w:eastAsia="楷体_GB2312"/>
              <w:sz w:val="28"/>
              <w:szCs w:val="28"/>
            </w:rPr>
            <w:t>5.推动文化与农村一二三产业融合发展</w:t>
          </w:r>
          <w:r>
            <w:rPr>
              <w:sz w:val="28"/>
              <w:szCs w:val="28"/>
            </w:rPr>
            <w:tab/>
          </w:r>
          <w:r>
            <w:rPr>
              <w:sz w:val="28"/>
              <w:szCs w:val="28"/>
            </w:rPr>
            <w:fldChar w:fldCharType="begin"/>
          </w:r>
          <w:r>
            <w:rPr>
              <w:sz w:val="28"/>
              <w:szCs w:val="28"/>
            </w:rPr>
            <w:instrText xml:space="preserve"> PAGEREF _Toc30908 \h </w:instrText>
          </w:r>
          <w:r>
            <w:rPr>
              <w:sz w:val="28"/>
              <w:szCs w:val="28"/>
            </w:rPr>
            <w:fldChar w:fldCharType="separate"/>
          </w:r>
          <w:r>
            <w:rPr>
              <w:sz w:val="28"/>
              <w:szCs w:val="28"/>
            </w:rPr>
            <w:t>34</w:t>
          </w:r>
          <w:r>
            <w:rPr>
              <w:sz w:val="28"/>
              <w:szCs w:val="28"/>
            </w:rPr>
            <w:fldChar w:fldCharType="end"/>
          </w:r>
          <w:r>
            <w:rPr>
              <w:rFonts w:ascii="Times New Roman" w:hAnsi="Times New Roman" w:cs="Times New Roman"/>
              <w:bCs/>
              <w:color w:val="auto"/>
              <w:sz w:val="28"/>
              <w:szCs w:val="28"/>
              <w:lang w:val="zh-CN"/>
            </w:rPr>
            <w:fldChar w:fldCharType="end"/>
          </w:r>
        </w:p>
        <w:p>
          <w:pPr>
            <w:pStyle w:val="11"/>
            <w:tabs>
              <w:tab w:val="right" w:leader="dot" w:pos="8844"/>
            </w:tabs>
            <w:rPr>
              <w:sz w:val="28"/>
              <w:szCs w:val="28"/>
            </w:rPr>
          </w:pPr>
          <w:r>
            <w:rPr>
              <w:rFonts w:ascii="Times New Roman" w:hAnsi="Times New Roman" w:cs="Times New Roman"/>
              <w:bCs/>
              <w:color w:val="auto"/>
              <w:sz w:val="28"/>
              <w:szCs w:val="28"/>
              <w:lang w:val="zh-CN"/>
            </w:rPr>
            <w:fldChar w:fldCharType="begin"/>
          </w:r>
          <w:r>
            <w:rPr>
              <w:rFonts w:ascii="Times New Roman" w:hAnsi="Times New Roman" w:cs="Times New Roman"/>
              <w:bCs/>
              <w:sz w:val="28"/>
              <w:szCs w:val="28"/>
              <w:lang w:val="zh-CN"/>
            </w:rPr>
            <w:instrText xml:space="preserve"> HYPERLINK \l _Toc22673 </w:instrText>
          </w:r>
          <w:r>
            <w:rPr>
              <w:rFonts w:ascii="Times New Roman" w:hAnsi="Times New Roman" w:cs="Times New Roman"/>
              <w:bCs/>
              <w:sz w:val="28"/>
              <w:szCs w:val="28"/>
              <w:lang w:val="zh-CN"/>
            </w:rPr>
            <w:fldChar w:fldCharType="separate"/>
          </w:r>
          <w:r>
            <w:rPr>
              <w:rFonts w:ascii="仿宋_GB2312" w:hAnsi="Times New Roman" w:eastAsia="仿宋_GB2312" w:cs="Times New Roman"/>
              <w:bCs/>
              <w:sz w:val="28"/>
              <w:szCs w:val="28"/>
            </w:rPr>
            <w:t>（五）完善数字创意产业生态</w:t>
          </w:r>
          <w:r>
            <w:rPr>
              <w:sz w:val="28"/>
              <w:szCs w:val="28"/>
            </w:rPr>
            <w:tab/>
          </w:r>
          <w:r>
            <w:rPr>
              <w:sz w:val="28"/>
              <w:szCs w:val="28"/>
            </w:rPr>
            <w:fldChar w:fldCharType="begin"/>
          </w:r>
          <w:r>
            <w:rPr>
              <w:sz w:val="28"/>
              <w:szCs w:val="28"/>
            </w:rPr>
            <w:instrText xml:space="preserve"> PAGEREF _Toc22673 \h </w:instrText>
          </w:r>
          <w:r>
            <w:rPr>
              <w:sz w:val="28"/>
              <w:szCs w:val="28"/>
            </w:rPr>
            <w:fldChar w:fldCharType="separate"/>
          </w:r>
          <w:r>
            <w:rPr>
              <w:sz w:val="28"/>
              <w:szCs w:val="28"/>
            </w:rPr>
            <w:t>35</w:t>
          </w:r>
          <w:r>
            <w:rPr>
              <w:sz w:val="28"/>
              <w:szCs w:val="28"/>
            </w:rPr>
            <w:fldChar w:fldCharType="end"/>
          </w:r>
          <w:r>
            <w:rPr>
              <w:rFonts w:ascii="Times New Roman" w:hAnsi="Times New Roman" w:cs="Times New Roman"/>
              <w:bCs/>
              <w:color w:val="auto"/>
              <w:sz w:val="28"/>
              <w:szCs w:val="28"/>
              <w:lang w:val="zh-CN"/>
            </w:rPr>
            <w:fldChar w:fldCharType="end"/>
          </w:r>
        </w:p>
        <w:p>
          <w:pPr>
            <w:pStyle w:val="6"/>
            <w:tabs>
              <w:tab w:val="right" w:leader="dot" w:pos="8844"/>
            </w:tabs>
            <w:rPr>
              <w:sz w:val="28"/>
              <w:szCs w:val="28"/>
            </w:rPr>
          </w:pPr>
          <w:r>
            <w:rPr>
              <w:rFonts w:ascii="Times New Roman" w:hAnsi="Times New Roman" w:cs="Times New Roman"/>
              <w:bCs/>
              <w:color w:val="auto"/>
              <w:sz w:val="28"/>
              <w:szCs w:val="28"/>
              <w:lang w:val="zh-CN"/>
            </w:rPr>
            <w:fldChar w:fldCharType="begin"/>
          </w:r>
          <w:r>
            <w:rPr>
              <w:rFonts w:ascii="Times New Roman" w:hAnsi="Times New Roman" w:cs="Times New Roman"/>
              <w:bCs/>
              <w:sz w:val="28"/>
              <w:szCs w:val="28"/>
              <w:lang w:val="zh-CN"/>
            </w:rPr>
            <w:instrText xml:space="preserve"> HYPERLINK \l _Toc983 </w:instrText>
          </w:r>
          <w:r>
            <w:rPr>
              <w:rFonts w:ascii="Times New Roman" w:hAnsi="Times New Roman" w:cs="Times New Roman"/>
              <w:bCs/>
              <w:sz w:val="28"/>
              <w:szCs w:val="28"/>
              <w:lang w:val="zh-CN"/>
            </w:rPr>
            <w:fldChar w:fldCharType="separate"/>
          </w:r>
          <w:r>
            <w:rPr>
              <w:rFonts w:ascii="楷体_GB2312" w:eastAsia="楷体_GB2312"/>
              <w:sz w:val="28"/>
              <w:szCs w:val="28"/>
            </w:rPr>
            <w:t>1.推进数字创意产业创新创业</w:t>
          </w:r>
          <w:r>
            <w:rPr>
              <w:sz w:val="28"/>
              <w:szCs w:val="28"/>
            </w:rPr>
            <w:tab/>
          </w:r>
          <w:r>
            <w:rPr>
              <w:sz w:val="28"/>
              <w:szCs w:val="28"/>
            </w:rPr>
            <w:fldChar w:fldCharType="begin"/>
          </w:r>
          <w:r>
            <w:rPr>
              <w:sz w:val="28"/>
              <w:szCs w:val="28"/>
            </w:rPr>
            <w:instrText xml:space="preserve"> PAGEREF _Toc983 \h </w:instrText>
          </w:r>
          <w:r>
            <w:rPr>
              <w:sz w:val="28"/>
              <w:szCs w:val="28"/>
            </w:rPr>
            <w:fldChar w:fldCharType="separate"/>
          </w:r>
          <w:r>
            <w:rPr>
              <w:sz w:val="28"/>
              <w:szCs w:val="28"/>
            </w:rPr>
            <w:t>35</w:t>
          </w:r>
          <w:r>
            <w:rPr>
              <w:sz w:val="28"/>
              <w:szCs w:val="28"/>
            </w:rPr>
            <w:fldChar w:fldCharType="end"/>
          </w:r>
          <w:r>
            <w:rPr>
              <w:rFonts w:ascii="Times New Roman" w:hAnsi="Times New Roman" w:cs="Times New Roman"/>
              <w:bCs/>
              <w:color w:val="auto"/>
              <w:sz w:val="28"/>
              <w:szCs w:val="28"/>
              <w:lang w:val="zh-CN"/>
            </w:rPr>
            <w:fldChar w:fldCharType="end"/>
          </w:r>
        </w:p>
        <w:p>
          <w:pPr>
            <w:pStyle w:val="6"/>
            <w:tabs>
              <w:tab w:val="right" w:leader="dot" w:pos="8844"/>
            </w:tabs>
            <w:rPr>
              <w:sz w:val="28"/>
              <w:szCs w:val="28"/>
            </w:rPr>
          </w:pPr>
          <w:r>
            <w:rPr>
              <w:rFonts w:ascii="Times New Roman" w:hAnsi="Times New Roman" w:cs="Times New Roman"/>
              <w:bCs/>
              <w:color w:val="auto"/>
              <w:sz w:val="28"/>
              <w:szCs w:val="28"/>
              <w:lang w:val="zh-CN"/>
            </w:rPr>
            <w:fldChar w:fldCharType="begin"/>
          </w:r>
          <w:r>
            <w:rPr>
              <w:rFonts w:ascii="Times New Roman" w:hAnsi="Times New Roman" w:cs="Times New Roman"/>
              <w:bCs/>
              <w:sz w:val="28"/>
              <w:szCs w:val="28"/>
              <w:lang w:val="zh-CN"/>
            </w:rPr>
            <w:instrText xml:space="preserve"> HYPERLINK \l _Toc28832 </w:instrText>
          </w:r>
          <w:r>
            <w:rPr>
              <w:rFonts w:ascii="Times New Roman" w:hAnsi="Times New Roman" w:cs="Times New Roman"/>
              <w:bCs/>
              <w:sz w:val="28"/>
              <w:szCs w:val="28"/>
              <w:lang w:val="zh-CN"/>
            </w:rPr>
            <w:fldChar w:fldCharType="separate"/>
          </w:r>
          <w:r>
            <w:rPr>
              <w:rFonts w:ascii="楷体_GB2312" w:eastAsia="楷体_GB2312"/>
              <w:sz w:val="28"/>
              <w:szCs w:val="28"/>
            </w:rPr>
            <w:t>2.加快数字创意载体平台建设</w:t>
          </w:r>
          <w:r>
            <w:rPr>
              <w:sz w:val="28"/>
              <w:szCs w:val="28"/>
            </w:rPr>
            <w:tab/>
          </w:r>
          <w:r>
            <w:rPr>
              <w:sz w:val="28"/>
              <w:szCs w:val="28"/>
            </w:rPr>
            <w:fldChar w:fldCharType="begin"/>
          </w:r>
          <w:r>
            <w:rPr>
              <w:sz w:val="28"/>
              <w:szCs w:val="28"/>
            </w:rPr>
            <w:instrText xml:space="preserve"> PAGEREF _Toc28832 \h </w:instrText>
          </w:r>
          <w:r>
            <w:rPr>
              <w:sz w:val="28"/>
              <w:szCs w:val="28"/>
            </w:rPr>
            <w:fldChar w:fldCharType="separate"/>
          </w:r>
          <w:r>
            <w:rPr>
              <w:sz w:val="28"/>
              <w:szCs w:val="28"/>
            </w:rPr>
            <w:t>36</w:t>
          </w:r>
          <w:r>
            <w:rPr>
              <w:sz w:val="28"/>
              <w:szCs w:val="28"/>
            </w:rPr>
            <w:fldChar w:fldCharType="end"/>
          </w:r>
          <w:r>
            <w:rPr>
              <w:rFonts w:ascii="Times New Roman" w:hAnsi="Times New Roman" w:cs="Times New Roman"/>
              <w:bCs/>
              <w:color w:val="auto"/>
              <w:sz w:val="28"/>
              <w:szCs w:val="28"/>
              <w:lang w:val="zh-CN"/>
            </w:rPr>
            <w:fldChar w:fldCharType="end"/>
          </w:r>
        </w:p>
        <w:p>
          <w:pPr>
            <w:pStyle w:val="6"/>
            <w:tabs>
              <w:tab w:val="right" w:leader="dot" w:pos="8844"/>
            </w:tabs>
            <w:rPr>
              <w:sz w:val="28"/>
              <w:szCs w:val="28"/>
            </w:rPr>
          </w:pPr>
          <w:r>
            <w:rPr>
              <w:rFonts w:ascii="Times New Roman" w:hAnsi="Times New Roman" w:cs="Times New Roman"/>
              <w:bCs/>
              <w:color w:val="auto"/>
              <w:sz w:val="28"/>
              <w:szCs w:val="28"/>
              <w:lang w:val="zh-CN"/>
            </w:rPr>
            <w:fldChar w:fldCharType="begin"/>
          </w:r>
          <w:r>
            <w:rPr>
              <w:rFonts w:ascii="Times New Roman" w:hAnsi="Times New Roman" w:cs="Times New Roman"/>
              <w:bCs/>
              <w:sz w:val="28"/>
              <w:szCs w:val="28"/>
              <w:lang w:val="zh-CN"/>
            </w:rPr>
            <w:instrText xml:space="preserve"> HYPERLINK \l _Toc12708 </w:instrText>
          </w:r>
          <w:r>
            <w:rPr>
              <w:rFonts w:ascii="Times New Roman" w:hAnsi="Times New Roman" w:cs="Times New Roman"/>
              <w:bCs/>
              <w:sz w:val="28"/>
              <w:szCs w:val="28"/>
              <w:lang w:val="zh-CN"/>
            </w:rPr>
            <w:fldChar w:fldCharType="separate"/>
          </w:r>
          <w:r>
            <w:rPr>
              <w:rFonts w:ascii="楷体_GB2312" w:eastAsia="楷体_GB2312"/>
              <w:sz w:val="28"/>
              <w:szCs w:val="28"/>
            </w:rPr>
            <w:t>3.增强数字创意产业金融支撑</w:t>
          </w:r>
          <w:r>
            <w:rPr>
              <w:sz w:val="28"/>
              <w:szCs w:val="28"/>
            </w:rPr>
            <w:tab/>
          </w:r>
          <w:r>
            <w:rPr>
              <w:sz w:val="28"/>
              <w:szCs w:val="28"/>
            </w:rPr>
            <w:fldChar w:fldCharType="begin"/>
          </w:r>
          <w:r>
            <w:rPr>
              <w:sz w:val="28"/>
              <w:szCs w:val="28"/>
            </w:rPr>
            <w:instrText xml:space="preserve"> PAGEREF _Toc12708 \h </w:instrText>
          </w:r>
          <w:r>
            <w:rPr>
              <w:sz w:val="28"/>
              <w:szCs w:val="28"/>
            </w:rPr>
            <w:fldChar w:fldCharType="separate"/>
          </w:r>
          <w:r>
            <w:rPr>
              <w:sz w:val="28"/>
              <w:szCs w:val="28"/>
            </w:rPr>
            <w:t>37</w:t>
          </w:r>
          <w:r>
            <w:rPr>
              <w:sz w:val="28"/>
              <w:szCs w:val="28"/>
            </w:rPr>
            <w:fldChar w:fldCharType="end"/>
          </w:r>
          <w:r>
            <w:rPr>
              <w:rFonts w:ascii="Times New Roman" w:hAnsi="Times New Roman" w:cs="Times New Roman"/>
              <w:bCs/>
              <w:color w:val="auto"/>
              <w:sz w:val="28"/>
              <w:szCs w:val="28"/>
              <w:lang w:val="zh-CN"/>
            </w:rPr>
            <w:fldChar w:fldCharType="end"/>
          </w:r>
        </w:p>
        <w:p>
          <w:pPr>
            <w:pStyle w:val="6"/>
            <w:tabs>
              <w:tab w:val="right" w:leader="dot" w:pos="8844"/>
            </w:tabs>
            <w:rPr>
              <w:sz w:val="28"/>
              <w:szCs w:val="28"/>
            </w:rPr>
          </w:pPr>
          <w:r>
            <w:rPr>
              <w:rFonts w:ascii="Times New Roman" w:hAnsi="Times New Roman" w:cs="Times New Roman"/>
              <w:bCs/>
              <w:color w:val="auto"/>
              <w:sz w:val="28"/>
              <w:szCs w:val="28"/>
              <w:lang w:val="zh-CN"/>
            </w:rPr>
            <w:fldChar w:fldCharType="begin"/>
          </w:r>
          <w:r>
            <w:rPr>
              <w:rFonts w:ascii="Times New Roman" w:hAnsi="Times New Roman" w:cs="Times New Roman"/>
              <w:bCs/>
              <w:sz w:val="28"/>
              <w:szCs w:val="28"/>
              <w:lang w:val="zh-CN"/>
            </w:rPr>
            <w:instrText xml:space="preserve"> HYPERLINK \l _Toc7917 </w:instrText>
          </w:r>
          <w:r>
            <w:rPr>
              <w:rFonts w:ascii="Times New Roman" w:hAnsi="Times New Roman" w:cs="Times New Roman"/>
              <w:bCs/>
              <w:sz w:val="28"/>
              <w:szCs w:val="28"/>
              <w:lang w:val="zh-CN"/>
            </w:rPr>
            <w:fldChar w:fldCharType="separate"/>
          </w:r>
          <w:r>
            <w:rPr>
              <w:rFonts w:ascii="楷体_GB2312" w:eastAsia="楷体_GB2312"/>
              <w:sz w:val="28"/>
              <w:szCs w:val="28"/>
            </w:rPr>
            <w:t>4.加强数字创意知识产权保护</w:t>
          </w:r>
          <w:r>
            <w:rPr>
              <w:sz w:val="28"/>
              <w:szCs w:val="28"/>
            </w:rPr>
            <w:tab/>
          </w:r>
          <w:r>
            <w:rPr>
              <w:sz w:val="28"/>
              <w:szCs w:val="28"/>
            </w:rPr>
            <w:fldChar w:fldCharType="begin"/>
          </w:r>
          <w:r>
            <w:rPr>
              <w:sz w:val="28"/>
              <w:szCs w:val="28"/>
            </w:rPr>
            <w:instrText xml:space="preserve"> PAGEREF _Toc7917 \h </w:instrText>
          </w:r>
          <w:r>
            <w:rPr>
              <w:sz w:val="28"/>
              <w:szCs w:val="28"/>
            </w:rPr>
            <w:fldChar w:fldCharType="separate"/>
          </w:r>
          <w:r>
            <w:rPr>
              <w:sz w:val="28"/>
              <w:szCs w:val="28"/>
            </w:rPr>
            <w:t>37</w:t>
          </w:r>
          <w:r>
            <w:rPr>
              <w:sz w:val="28"/>
              <w:szCs w:val="28"/>
            </w:rPr>
            <w:fldChar w:fldCharType="end"/>
          </w:r>
          <w:r>
            <w:rPr>
              <w:rFonts w:ascii="Times New Roman" w:hAnsi="Times New Roman" w:cs="Times New Roman"/>
              <w:bCs/>
              <w:color w:val="auto"/>
              <w:sz w:val="28"/>
              <w:szCs w:val="28"/>
              <w:lang w:val="zh-CN"/>
            </w:rPr>
            <w:fldChar w:fldCharType="end"/>
          </w:r>
        </w:p>
        <w:p>
          <w:pPr>
            <w:pStyle w:val="10"/>
            <w:tabs>
              <w:tab w:val="right" w:leader="dot" w:pos="8844"/>
            </w:tabs>
            <w:rPr>
              <w:sz w:val="28"/>
              <w:szCs w:val="28"/>
            </w:rPr>
          </w:pPr>
          <w:r>
            <w:rPr>
              <w:rFonts w:ascii="Times New Roman" w:hAnsi="Times New Roman" w:cs="Times New Roman"/>
              <w:bCs/>
              <w:color w:val="auto"/>
              <w:sz w:val="28"/>
              <w:szCs w:val="28"/>
              <w:lang w:val="zh-CN"/>
            </w:rPr>
            <w:fldChar w:fldCharType="begin"/>
          </w:r>
          <w:r>
            <w:rPr>
              <w:rFonts w:ascii="Times New Roman" w:hAnsi="Times New Roman" w:cs="Times New Roman"/>
              <w:bCs/>
              <w:sz w:val="28"/>
              <w:szCs w:val="28"/>
              <w:lang w:val="zh-CN"/>
            </w:rPr>
            <w:instrText xml:space="preserve"> HYPERLINK \l _Toc12998 </w:instrText>
          </w:r>
          <w:r>
            <w:rPr>
              <w:rFonts w:ascii="Times New Roman" w:hAnsi="Times New Roman" w:cs="Times New Roman"/>
              <w:bCs/>
              <w:sz w:val="28"/>
              <w:szCs w:val="28"/>
              <w:lang w:val="zh-CN"/>
            </w:rPr>
            <w:fldChar w:fldCharType="separate"/>
          </w:r>
          <w:r>
            <w:rPr>
              <w:rFonts w:hint="eastAsia" w:ascii="黑体" w:hAnsi="黑体" w:eastAsia="黑体"/>
              <w:sz w:val="28"/>
              <w:szCs w:val="28"/>
            </w:rPr>
            <w:t>五、重点工程</w:t>
          </w:r>
          <w:r>
            <w:rPr>
              <w:sz w:val="28"/>
              <w:szCs w:val="28"/>
            </w:rPr>
            <w:tab/>
          </w:r>
          <w:r>
            <w:rPr>
              <w:sz w:val="28"/>
              <w:szCs w:val="28"/>
            </w:rPr>
            <w:fldChar w:fldCharType="begin"/>
          </w:r>
          <w:r>
            <w:rPr>
              <w:sz w:val="28"/>
              <w:szCs w:val="28"/>
            </w:rPr>
            <w:instrText xml:space="preserve"> PAGEREF _Toc12998 \h </w:instrText>
          </w:r>
          <w:r>
            <w:rPr>
              <w:sz w:val="28"/>
              <w:szCs w:val="28"/>
            </w:rPr>
            <w:fldChar w:fldCharType="separate"/>
          </w:r>
          <w:r>
            <w:rPr>
              <w:sz w:val="28"/>
              <w:szCs w:val="28"/>
            </w:rPr>
            <w:t>38</w:t>
          </w:r>
          <w:r>
            <w:rPr>
              <w:sz w:val="28"/>
              <w:szCs w:val="28"/>
            </w:rPr>
            <w:fldChar w:fldCharType="end"/>
          </w:r>
          <w:r>
            <w:rPr>
              <w:rFonts w:ascii="Times New Roman" w:hAnsi="Times New Roman" w:cs="Times New Roman"/>
              <w:bCs/>
              <w:color w:val="auto"/>
              <w:sz w:val="28"/>
              <w:szCs w:val="28"/>
              <w:lang w:val="zh-CN"/>
            </w:rPr>
            <w:fldChar w:fldCharType="end"/>
          </w:r>
        </w:p>
        <w:p>
          <w:pPr>
            <w:pStyle w:val="11"/>
            <w:tabs>
              <w:tab w:val="right" w:leader="dot" w:pos="8844"/>
            </w:tabs>
            <w:rPr>
              <w:sz w:val="28"/>
              <w:szCs w:val="28"/>
            </w:rPr>
          </w:pPr>
          <w:r>
            <w:rPr>
              <w:rFonts w:ascii="Times New Roman" w:hAnsi="Times New Roman" w:cs="Times New Roman"/>
              <w:bCs/>
              <w:color w:val="auto"/>
              <w:sz w:val="28"/>
              <w:szCs w:val="28"/>
              <w:lang w:val="zh-CN"/>
            </w:rPr>
            <w:fldChar w:fldCharType="begin"/>
          </w:r>
          <w:r>
            <w:rPr>
              <w:rFonts w:ascii="Times New Roman" w:hAnsi="Times New Roman" w:cs="Times New Roman"/>
              <w:bCs/>
              <w:sz w:val="28"/>
              <w:szCs w:val="28"/>
              <w:lang w:val="zh-CN"/>
            </w:rPr>
            <w:instrText xml:space="preserve"> HYPERLINK \l _Toc24074 </w:instrText>
          </w:r>
          <w:r>
            <w:rPr>
              <w:rFonts w:ascii="Times New Roman" w:hAnsi="Times New Roman" w:cs="Times New Roman"/>
              <w:bCs/>
              <w:sz w:val="28"/>
              <w:szCs w:val="28"/>
              <w:lang w:val="zh-CN"/>
            </w:rPr>
            <w:fldChar w:fldCharType="separate"/>
          </w:r>
          <w:r>
            <w:rPr>
              <w:rFonts w:hint="eastAsia" w:ascii="仿宋_GB2312" w:hAnsi="Times New Roman" w:eastAsia="仿宋_GB2312" w:cs="Times New Roman"/>
              <w:bCs/>
              <w:sz w:val="28"/>
              <w:szCs w:val="28"/>
            </w:rPr>
            <w:t>（一）数字创意人才培育工程</w:t>
          </w:r>
          <w:r>
            <w:rPr>
              <w:sz w:val="28"/>
              <w:szCs w:val="28"/>
            </w:rPr>
            <w:tab/>
          </w:r>
          <w:r>
            <w:rPr>
              <w:sz w:val="28"/>
              <w:szCs w:val="28"/>
            </w:rPr>
            <w:fldChar w:fldCharType="begin"/>
          </w:r>
          <w:r>
            <w:rPr>
              <w:sz w:val="28"/>
              <w:szCs w:val="28"/>
            </w:rPr>
            <w:instrText xml:space="preserve"> PAGEREF _Toc24074 \h </w:instrText>
          </w:r>
          <w:r>
            <w:rPr>
              <w:sz w:val="28"/>
              <w:szCs w:val="28"/>
            </w:rPr>
            <w:fldChar w:fldCharType="separate"/>
          </w:r>
          <w:r>
            <w:rPr>
              <w:sz w:val="28"/>
              <w:szCs w:val="28"/>
            </w:rPr>
            <w:t>38</w:t>
          </w:r>
          <w:r>
            <w:rPr>
              <w:sz w:val="28"/>
              <w:szCs w:val="28"/>
            </w:rPr>
            <w:fldChar w:fldCharType="end"/>
          </w:r>
          <w:r>
            <w:rPr>
              <w:rFonts w:ascii="Times New Roman" w:hAnsi="Times New Roman" w:cs="Times New Roman"/>
              <w:bCs/>
              <w:color w:val="auto"/>
              <w:sz w:val="28"/>
              <w:szCs w:val="28"/>
              <w:lang w:val="zh-CN"/>
            </w:rPr>
            <w:fldChar w:fldCharType="end"/>
          </w:r>
        </w:p>
        <w:p>
          <w:pPr>
            <w:pStyle w:val="6"/>
            <w:tabs>
              <w:tab w:val="right" w:leader="dot" w:pos="8844"/>
            </w:tabs>
            <w:rPr>
              <w:sz w:val="28"/>
              <w:szCs w:val="28"/>
            </w:rPr>
          </w:pPr>
          <w:r>
            <w:rPr>
              <w:rFonts w:ascii="Times New Roman" w:hAnsi="Times New Roman" w:cs="Times New Roman"/>
              <w:bCs/>
              <w:color w:val="auto"/>
              <w:sz w:val="28"/>
              <w:szCs w:val="28"/>
              <w:lang w:val="zh-CN"/>
            </w:rPr>
            <w:fldChar w:fldCharType="begin"/>
          </w:r>
          <w:r>
            <w:rPr>
              <w:rFonts w:ascii="Times New Roman" w:hAnsi="Times New Roman" w:cs="Times New Roman"/>
              <w:bCs/>
              <w:sz w:val="28"/>
              <w:szCs w:val="28"/>
              <w:lang w:val="zh-CN"/>
            </w:rPr>
            <w:instrText xml:space="preserve"> HYPERLINK \l _Toc31234 </w:instrText>
          </w:r>
          <w:r>
            <w:rPr>
              <w:rFonts w:ascii="Times New Roman" w:hAnsi="Times New Roman" w:cs="Times New Roman"/>
              <w:bCs/>
              <w:sz w:val="28"/>
              <w:szCs w:val="28"/>
              <w:lang w:val="zh-CN"/>
            </w:rPr>
            <w:fldChar w:fldCharType="separate"/>
          </w:r>
          <w:r>
            <w:rPr>
              <w:rFonts w:hint="eastAsia" w:ascii="楷体_GB2312" w:eastAsia="楷体_GB2312"/>
              <w:sz w:val="28"/>
              <w:szCs w:val="28"/>
            </w:rPr>
            <w:t>1.引进数字创意顶尖人才</w:t>
          </w:r>
          <w:r>
            <w:rPr>
              <w:sz w:val="28"/>
              <w:szCs w:val="28"/>
            </w:rPr>
            <w:tab/>
          </w:r>
          <w:r>
            <w:rPr>
              <w:sz w:val="28"/>
              <w:szCs w:val="28"/>
            </w:rPr>
            <w:fldChar w:fldCharType="begin"/>
          </w:r>
          <w:r>
            <w:rPr>
              <w:sz w:val="28"/>
              <w:szCs w:val="28"/>
            </w:rPr>
            <w:instrText xml:space="preserve"> PAGEREF _Toc31234 \h </w:instrText>
          </w:r>
          <w:r>
            <w:rPr>
              <w:sz w:val="28"/>
              <w:szCs w:val="28"/>
            </w:rPr>
            <w:fldChar w:fldCharType="separate"/>
          </w:r>
          <w:r>
            <w:rPr>
              <w:sz w:val="28"/>
              <w:szCs w:val="28"/>
            </w:rPr>
            <w:t>38</w:t>
          </w:r>
          <w:r>
            <w:rPr>
              <w:sz w:val="28"/>
              <w:szCs w:val="28"/>
            </w:rPr>
            <w:fldChar w:fldCharType="end"/>
          </w:r>
          <w:r>
            <w:rPr>
              <w:rFonts w:ascii="Times New Roman" w:hAnsi="Times New Roman" w:cs="Times New Roman"/>
              <w:bCs/>
              <w:color w:val="auto"/>
              <w:sz w:val="28"/>
              <w:szCs w:val="28"/>
              <w:lang w:val="zh-CN"/>
            </w:rPr>
            <w:fldChar w:fldCharType="end"/>
          </w:r>
        </w:p>
        <w:p>
          <w:pPr>
            <w:pStyle w:val="6"/>
            <w:tabs>
              <w:tab w:val="right" w:leader="dot" w:pos="8844"/>
            </w:tabs>
            <w:rPr>
              <w:sz w:val="28"/>
              <w:szCs w:val="28"/>
            </w:rPr>
          </w:pPr>
          <w:r>
            <w:rPr>
              <w:rFonts w:ascii="Times New Roman" w:hAnsi="Times New Roman" w:cs="Times New Roman"/>
              <w:bCs/>
              <w:color w:val="auto"/>
              <w:sz w:val="28"/>
              <w:szCs w:val="28"/>
              <w:lang w:val="zh-CN"/>
            </w:rPr>
            <w:fldChar w:fldCharType="begin"/>
          </w:r>
          <w:r>
            <w:rPr>
              <w:rFonts w:ascii="Times New Roman" w:hAnsi="Times New Roman" w:cs="Times New Roman"/>
              <w:bCs/>
              <w:sz w:val="28"/>
              <w:szCs w:val="28"/>
              <w:lang w:val="zh-CN"/>
            </w:rPr>
            <w:instrText xml:space="preserve"> HYPERLINK \l _Toc5696 </w:instrText>
          </w:r>
          <w:r>
            <w:rPr>
              <w:rFonts w:ascii="Times New Roman" w:hAnsi="Times New Roman" w:cs="Times New Roman"/>
              <w:bCs/>
              <w:sz w:val="28"/>
              <w:szCs w:val="28"/>
              <w:lang w:val="zh-CN"/>
            </w:rPr>
            <w:fldChar w:fldCharType="separate"/>
          </w:r>
          <w:r>
            <w:rPr>
              <w:rFonts w:hint="eastAsia" w:ascii="楷体_GB2312" w:eastAsia="楷体_GB2312"/>
              <w:sz w:val="28"/>
              <w:szCs w:val="28"/>
            </w:rPr>
            <w:t>2.培育数字创意领军人才</w:t>
          </w:r>
          <w:r>
            <w:rPr>
              <w:sz w:val="28"/>
              <w:szCs w:val="28"/>
            </w:rPr>
            <w:tab/>
          </w:r>
          <w:r>
            <w:rPr>
              <w:sz w:val="28"/>
              <w:szCs w:val="28"/>
            </w:rPr>
            <w:fldChar w:fldCharType="begin"/>
          </w:r>
          <w:r>
            <w:rPr>
              <w:sz w:val="28"/>
              <w:szCs w:val="28"/>
            </w:rPr>
            <w:instrText xml:space="preserve"> PAGEREF _Toc5696 \h </w:instrText>
          </w:r>
          <w:r>
            <w:rPr>
              <w:sz w:val="28"/>
              <w:szCs w:val="28"/>
            </w:rPr>
            <w:fldChar w:fldCharType="separate"/>
          </w:r>
          <w:r>
            <w:rPr>
              <w:sz w:val="28"/>
              <w:szCs w:val="28"/>
            </w:rPr>
            <w:t>39</w:t>
          </w:r>
          <w:r>
            <w:rPr>
              <w:sz w:val="28"/>
              <w:szCs w:val="28"/>
            </w:rPr>
            <w:fldChar w:fldCharType="end"/>
          </w:r>
          <w:r>
            <w:rPr>
              <w:rFonts w:ascii="Times New Roman" w:hAnsi="Times New Roman" w:cs="Times New Roman"/>
              <w:bCs/>
              <w:color w:val="auto"/>
              <w:sz w:val="28"/>
              <w:szCs w:val="28"/>
              <w:lang w:val="zh-CN"/>
            </w:rPr>
            <w:fldChar w:fldCharType="end"/>
          </w:r>
        </w:p>
        <w:p>
          <w:pPr>
            <w:pStyle w:val="6"/>
            <w:tabs>
              <w:tab w:val="right" w:leader="dot" w:pos="8844"/>
            </w:tabs>
            <w:rPr>
              <w:sz w:val="28"/>
              <w:szCs w:val="28"/>
            </w:rPr>
          </w:pPr>
          <w:r>
            <w:rPr>
              <w:rFonts w:ascii="Times New Roman" w:hAnsi="Times New Roman" w:cs="Times New Roman"/>
              <w:bCs/>
              <w:color w:val="auto"/>
              <w:sz w:val="28"/>
              <w:szCs w:val="28"/>
              <w:lang w:val="zh-CN"/>
            </w:rPr>
            <w:fldChar w:fldCharType="begin"/>
          </w:r>
          <w:r>
            <w:rPr>
              <w:rFonts w:ascii="Times New Roman" w:hAnsi="Times New Roman" w:cs="Times New Roman"/>
              <w:bCs/>
              <w:sz w:val="28"/>
              <w:szCs w:val="28"/>
              <w:lang w:val="zh-CN"/>
            </w:rPr>
            <w:instrText xml:space="preserve"> HYPERLINK \l _Toc21701 </w:instrText>
          </w:r>
          <w:r>
            <w:rPr>
              <w:rFonts w:ascii="Times New Roman" w:hAnsi="Times New Roman" w:cs="Times New Roman"/>
              <w:bCs/>
              <w:sz w:val="28"/>
              <w:szCs w:val="28"/>
              <w:lang w:val="zh-CN"/>
            </w:rPr>
            <w:fldChar w:fldCharType="separate"/>
          </w:r>
          <w:r>
            <w:rPr>
              <w:rFonts w:hint="eastAsia" w:ascii="楷体_GB2312" w:eastAsia="楷体_GB2312"/>
              <w:sz w:val="28"/>
              <w:szCs w:val="28"/>
            </w:rPr>
            <w:t>3.培训数字创意专业人才</w:t>
          </w:r>
          <w:r>
            <w:rPr>
              <w:sz w:val="28"/>
              <w:szCs w:val="28"/>
            </w:rPr>
            <w:tab/>
          </w:r>
          <w:r>
            <w:rPr>
              <w:sz w:val="28"/>
              <w:szCs w:val="28"/>
            </w:rPr>
            <w:fldChar w:fldCharType="begin"/>
          </w:r>
          <w:r>
            <w:rPr>
              <w:sz w:val="28"/>
              <w:szCs w:val="28"/>
            </w:rPr>
            <w:instrText xml:space="preserve"> PAGEREF _Toc21701 \h </w:instrText>
          </w:r>
          <w:r>
            <w:rPr>
              <w:sz w:val="28"/>
              <w:szCs w:val="28"/>
            </w:rPr>
            <w:fldChar w:fldCharType="separate"/>
          </w:r>
          <w:r>
            <w:rPr>
              <w:sz w:val="28"/>
              <w:szCs w:val="28"/>
            </w:rPr>
            <w:t>39</w:t>
          </w:r>
          <w:r>
            <w:rPr>
              <w:sz w:val="28"/>
              <w:szCs w:val="28"/>
            </w:rPr>
            <w:fldChar w:fldCharType="end"/>
          </w:r>
          <w:r>
            <w:rPr>
              <w:rFonts w:ascii="Times New Roman" w:hAnsi="Times New Roman" w:cs="Times New Roman"/>
              <w:bCs/>
              <w:color w:val="auto"/>
              <w:sz w:val="28"/>
              <w:szCs w:val="28"/>
              <w:lang w:val="zh-CN"/>
            </w:rPr>
            <w:fldChar w:fldCharType="end"/>
          </w:r>
        </w:p>
        <w:p>
          <w:pPr>
            <w:pStyle w:val="11"/>
            <w:tabs>
              <w:tab w:val="right" w:leader="dot" w:pos="8844"/>
            </w:tabs>
            <w:rPr>
              <w:sz w:val="28"/>
              <w:szCs w:val="28"/>
            </w:rPr>
          </w:pPr>
          <w:r>
            <w:rPr>
              <w:rFonts w:ascii="Times New Roman" w:hAnsi="Times New Roman" w:cs="Times New Roman"/>
              <w:bCs/>
              <w:color w:val="auto"/>
              <w:sz w:val="28"/>
              <w:szCs w:val="28"/>
              <w:lang w:val="zh-CN"/>
            </w:rPr>
            <w:fldChar w:fldCharType="begin"/>
          </w:r>
          <w:r>
            <w:rPr>
              <w:rFonts w:ascii="Times New Roman" w:hAnsi="Times New Roman" w:cs="Times New Roman"/>
              <w:bCs/>
              <w:sz w:val="28"/>
              <w:szCs w:val="28"/>
              <w:lang w:val="zh-CN"/>
            </w:rPr>
            <w:instrText xml:space="preserve"> HYPERLINK \l _Toc29797 </w:instrText>
          </w:r>
          <w:r>
            <w:rPr>
              <w:rFonts w:ascii="Times New Roman" w:hAnsi="Times New Roman" w:cs="Times New Roman"/>
              <w:bCs/>
              <w:sz w:val="28"/>
              <w:szCs w:val="28"/>
              <w:lang w:val="zh-CN"/>
            </w:rPr>
            <w:fldChar w:fldCharType="separate"/>
          </w:r>
          <w:r>
            <w:rPr>
              <w:rFonts w:hint="eastAsia" w:ascii="仿宋_GB2312" w:hAnsi="Times New Roman" w:eastAsia="仿宋_GB2312" w:cs="Times New Roman"/>
              <w:bCs/>
              <w:sz w:val="28"/>
              <w:szCs w:val="28"/>
            </w:rPr>
            <w:t>（二）数字创意示范创建工程</w:t>
          </w:r>
          <w:r>
            <w:rPr>
              <w:sz w:val="28"/>
              <w:szCs w:val="28"/>
            </w:rPr>
            <w:tab/>
          </w:r>
          <w:r>
            <w:rPr>
              <w:sz w:val="28"/>
              <w:szCs w:val="28"/>
            </w:rPr>
            <w:fldChar w:fldCharType="begin"/>
          </w:r>
          <w:r>
            <w:rPr>
              <w:sz w:val="28"/>
              <w:szCs w:val="28"/>
            </w:rPr>
            <w:instrText xml:space="preserve"> PAGEREF _Toc29797 \h </w:instrText>
          </w:r>
          <w:r>
            <w:rPr>
              <w:sz w:val="28"/>
              <w:szCs w:val="28"/>
            </w:rPr>
            <w:fldChar w:fldCharType="separate"/>
          </w:r>
          <w:r>
            <w:rPr>
              <w:sz w:val="28"/>
              <w:szCs w:val="28"/>
            </w:rPr>
            <w:t>40</w:t>
          </w:r>
          <w:r>
            <w:rPr>
              <w:sz w:val="28"/>
              <w:szCs w:val="28"/>
            </w:rPr>
            <w:fldChar w:fldCharType="end"/>
          </w:r>
          <w:r>
            <w:rPr>
              <w:rFonts w:ascii="Times New Roman" w:hAnsi="Times New Roman" w:cs="Times New Roman"/>
              <w:bCs/>
              <w:color w:val="auto"/>
              <w:sz w:val="28"/>
              <w:szCs w:val="28"/>
              <w:lang w:val="zh-CN"/>
            </w:rPr>
            <w:fldChar w:fldCharType="end"/>
          </w:r>
        </w:p>
        <w:p>
          <w:pPr>
            <w:pStyle w:val="6"/>
            <w:tabs>
              <w:tab w:val="right" w:leader="dot" w:pos="8844"/>
            </w:tabs>
            <w:rPr>
              <w:sz w:val="28"/>
              <w:szCs w:val="28"/>
            </w:rPr>
          </w:pPr>
          <w:r>
            <w:rPr>
              <w:rFonts w:ascii="Times New Roman" w:hAnsi="Times New Roman" w:cs="Times New Roman"/>
              <w:bCs/>
              <w:color w:val="auto"/>
              <w:sz w:val="28"/>
              <w:szCs w:val="28"/>
              <w:lang w:val="zh-CN"/>
            </w:rPr>
            <w:fldChar w:fldCharType="begin"/>
          </w:r>
          <w:r>
            <w:rPr>
              <w:rFonts w:ascii="Times New Roman" w:hAnsi="Times New Roman" w:cs="Times New Roman"/>
              <w:bCs/>
              <w:sz w:val="28"/>
              <w:szCs w:val="28"/>
              <w:lang w:val="zh-CN"/>
            </w:rPr>
            <w:instrText xml:space="preserve"> HYPERLINK \l _Toc1323 </w:instrText>
          </w:r>
          <w:r>
            <w:rPr>
              <w:rFonts w:ascii="Times New Roman" w:hAnsi="Times New Roman" w:cs="Times New Roman"/>
              <w:bCs/>
              <w:sz w:val="28"/>
              <w:szCs w:val="28"/>
              <w:lang w:val="zh-CN"/>
            </w:rPr>
            <w:fldChar w:fldCharType="separate"/>
          </w:r>
          <w:r>
            <w:rPr>
              <w:rFonts w:hint="eastAsia" w:ascii="楷体_GB2312" w:eastAsia="楷体_GB2312"/>
              <w:sz w:val="28"/>
              <w:szCs w:val="28"/>
            </w:rPr>
            <w:t>1.创建数字创意示范基地</w:t>
          </w:r>
          <w:r>
            <w:rPr>
              <w:sz w:val="28"/>
              <w:szCs w:val="28"/>
            </w:rPr>
            <w:tab/>
          </w:r>
          <w:r>
            <w:rPr>
              <w:sz w:val="28"/>
              <w:szCs w:val="28"/>
            </w:rPr>
            <w:fldChar w:fldCharType="begin"/>
          </w:r>
          <w:r>
            <w:rPr>
              <w:sz w:val="28"/>
              <w:szCs w:val="28"/>
            </w:rPr>
            <w:instrText xml:space="preserve"> PAGEREF _Toc1323 \h </w:instrText>
          </w:r>
          <w:r>
            <w:rPr>
              <w:sz w:val="28"/>
              <w:szCs w:val="28"/>
            </w:rPr>
            <w:fldChar w:fldCharType="separate"/>
          </w:r>
          <w:r>
            <w:rPr>
              <w:sz w:val="28"/>
              <w:szCs w:val="28"/>
            </w:rPr>
            <w:t>40</w:t>
          </w:r>
          <w:r>
            <w:rPr>
              <w:sz w:val="28"/>
              <w:szCs w:val="28"/>
            </w:rPr>
            <w:fldChar w:fldCharType="end"/>
          </w:r>
          <w:r>
            <w:rPr>
              <w:rFonts w:ascii="Times New Roman" w:hAnsi="Times New Roman" w:cs="Times New Roman"/>
              <w:bCs/>
              <w:color w:val="auto"/>
              <w:sz w:val="28"/>
              <w:szCs w:val="28"/>
              <w:lang w:val="zh-CN"/>
            </w:rPr>
            <w:fldChar w:fldCharType="end"/>
          </w:r>
        </w:p>
        <w:p>
          <w:pPr>
            <w:pStyle w:val="6"/>
            <w:tabs>
              <w:tab w:val="right" w:leader="dot" w:pos="8844"/>
            </w:tabs>
            <w:rPr>
              <w:sz w:val="28"/>
              <w:szCs w:val="28"/>
            </w:rPr>
          </w:pPr>
          <w:r>
            <w:rPr>
              <w:rFonts w:ascii="Times New Roman" w:hAnsi="Times New Roman" w:cs="Times New Roman"/>
              <w:bCs/>
              <w:color w:val="auto"/>
              <w:sz w:val="28"/>
              <w:szCs w:val="28"/>
              <w:lang w:val="zh-CN"/>
            </w:rPr>
            <w:fldChar w:fldCharType="begin"/>
          </w:r>
          <w:r>
            <w:rPr>
              <w:rFonts w:ascii="Times New Roman" w:hAnsi="Times New Roman" w:cs="Times New Roman"/>
              <w:bCs/>
              <w:sz w:val="28"/>
              <w:szCs w:val="28"/>
              <w:lang w:val="zh-CN"/>
            </w:rPr>
            <w:instrText xml:space="preserve"> HYPERLINK \l _Toc16476 </w:instrText>
          </w:r>
          <w:r>
            <w:rPr>
              <w:rFonts w:ascii="Times New Roman" w:hAnsi="Times New Roman" w:cs="Times New Roman"/>
              <w:bCs/>
              <w:sz w:val="28"/>
              <w:szCs w:val="28"/>
              <w:lang w:val="zh-CN"/>
            </w:rPr>
            <w:fldChar w:fldCharType="separate"/>
          </w:r>
          <w:r>
            <w:rPr>
              <w:rFonts w:hint="eastAsia" w:ascii="楷体_GB2312" w:eastAsia="楷体_GB2312"/>
              <w:sz w:val="28"/>
              <w:szCs w:val="28"/>
            </w:rPr>
            <w:t>2.创建数字创意示范企业</w:t>
          </w:r>
          <w:r>
            <w:rPr>
              <w:sz w:val="28"/>
              <w:szCs w:val="28"/>
            </w:rPr>
            <w:tab/>
          </w:r>
          <w:r>
            <w:rPr>
              <w:sz w:val="28"/>
              <w:szCs w:val="28"/>
            </w:rPr>
            <w:fldChar w:fldCharType="begin"/>
          </w:r>
          <w:r>
            <w:rPr>
              <w:sz w:val="28"/>
              <w:szCs w:val="28"/>
            </w:rPr>
            <w:instrText xml:space="preserve"> PAGEREF _Toc16476 \h </w:instrText>
          </w:r>
          <w:r>
            <w:rPr>
              <w:sz w:val="28"/>
              <w:szCs w:val="28"/>
            </w:rPr>
            <w:fldChar w:fldCharType="separate"/>
          </w:r>
          <w:r>
            <w:rPr>
              <w:sz w:val="28"/>
              <w:szCs w:val="28"/>
            </w:rPr>
            <w:t>40</w:t>
          </w:r>
          <w:r>
            <w:rPr>
              <w:sz w:val="28"/>
              <w:szCs w:val="28"/>
            </w:rPr>
            <w:fldChar w:fldCharType="end"/>
          </w:r>
          <w:r>
            <w:rPr>
              <w:rFonts w:ascii="Times New Roman" w:hAnsi="Times New Roman" w:cs="Times New Roman"/>
              <w:bCs/>
              <w:color w:val="auto"/>
              <w:sz w:val="28"/>
              <w:szCs w:val="28"/>
              <w:lang w:val="zh-CN"/>
            </w:rPr>
            <w:fldChar w:fldCharType="end"/>
          </w:r>
        </w:p>
        <w:p>
          <w:pPr>
            <w:pStyle w:val="11"/>
            <w:tabs>
              <w:tab w:val="right" w:leader="dot" w:pos="8844"/>
            </w:tabs>
            <w:rPr>
              <w:sz w:val="28"/>
              <w:szCs w:val="28"/>
            </w:rPr>
          </w:pPr>
          <w:r>
            <w:rPr>
              <w:rFonts w:ascii="Times New Roman" w:hAnsi="Times New Roman" w:cs="Times New Roman"/>
              <w:bCs/>
              <w:color w:val="auto"/>
              <w:sz w:val="28"/>
              <w:szCs w:val="28"/>
              <w:lang w:val="zh-CN"/>
            </w:rPr>
            <w:fldChar w:fldCharType="begin"/>
          </w:r>
          <w:r>
            <w:rPr>
              <w:rFonts w:ascii="Times New Roman" w:hAnsi="Times New Roman" w:cs="Times New Roman"/>
              <w:bCs/>
              <w:sz w:val="28"/>
              <w:szCs w:val="28"/>
              <w:lang w:val="zh-CN"/>
            </w:rPr>
            <w:instrText xml:space="preserve"> HYPERLINK \l _Toc20719 </w:instrText>
          </w:r>
          <w:r>
            <w:rPr>
              <w:rFonts w:ascii="Times New Roman" w:hAnsi="Times New Roman" w:cs="Times New Roman"/>
              <w:bCs/>
              <w:sz w:val="28"/>
              <w:szCs w:val="28"/>
              <w:lang w:val="zh-CN"/>
            </w:rPr>
            <w:fldChar w:fldCharType="separate"/>
          </w:r>
          <w:r>
            <w:rPr>
              <w:rFonts w:hint="eastAsia" w:ascii="仿宋_GB2312" w:hAnsi="Times New Roman" w:eastAsia="仿宋_GB2312" w:cs="Times New Roman"/>
              <w:bCs/>
              <w:sz w:val="28"/>
              <w:szCs w:val="28"/>
            </w:rPr>
            <w:t>（三）数字创意龙头打造工程</w:t>
          </w:r>
          <w:r>
            <w:rPr>
              <w:sz w:val="28"/>
              <w:szCs w:val="28"/>
            </w:rPr>
            <w:tab/>
          </w:r>
          <w:r>
            <w:rPr>
              <w:sz w:val="28"/>
              <w:szCs w:val="28"/>
            </w:rPr>
            <w:fldChar w:fldCharType="begin"/>
          </w:r>
          <w:r>
            <w:rPr>
              <w:sz w:val="28"/>
              <w:szCs w:val="28"/>
            </w:rPr>
            <w:instrText xml:space="preserve"> PAGEREF _Toc20719 \h </w:instrText>
          </w:r>
          <w:r>
            <w:rPr>
              <w:sz w:val="28"/>
              <w:szCs w:val="28"/>
            </w:rPr>
            <w:fldChar w:fldCharType="separate"/>
          </w:r>
          <w:r>
            <w:rPr>
              <w:sz w:val="28"/>
              <w:szCs w:val="28"/>
            </w:rPr>
            <w:t>41</w:t>
          </w:r>
          <w:r>
            <w:rPr>
              <w:sz w:val="28"/>
              <w:szCs w:val="28"/>
            </w:rPr>
            <w:fldChar w:fldCharType="end"/>
          </w:r>
          <w:r>
            <w:rPr>
              <w:rFonts w:ascii="Times New Roman" w:hAnsi="Times New Roman" w:cs="Times New Roman"/>
              <w:bCs/>
              <w:color w:val="auto"/>
              <w:sz w:val="28"/>
              <w:szCs w:val="28"/>
              <w:lang w:val="zh-CN"/>
            </w:rPr>
            <w:fldChar w:fldCharType="end"/>
          </w:r>
        </w:p>
        <w:p>
          <w:pPr>
            <w:pStyle w:val="6"/>
            <w:tabs>
              <w:tab w:val="right" w:leader="dot" w:pos="8844"/>
            </w:tabs>
            <w:rPr>
              <w:sz w:val="28"/>
              <w:szCs w:val="28"/>
            </w:rPr>
          </w:pPr>
          <w:r>
            <w:rPr>
              <w:rFonts w:ascii="Times New Roman" w:hAnsi="Times New Roman" w:cs="Times New Roman"/>
              <w:bCs/>
              <w:color w:val="auto"/>
              <w:sz w:val="28"/>
              <w:szCs w:val="28"/>
              <w:lang w:val="zh-CN"/>
            </w:rPr>
            <w:fldChar w:fldCharType="begin"/>
          </w:r>
          <w:r>
            <w:rPr>
              <w:rFonts w:ascii="Times New Roman" w:hAnsi="Times New Roman" w:cs="Times New Roman"/>
              <w:bCs/>
              <w:sz w:val="28"/>
              <w:szCs w:val="28"/>
              <w:lang w:val="zh-CN"/>
            </w:rPr>
            <w:instrText xml:space="preserve"> HYPERLINK \l _Toc30897 </w:instrText>
          </w:r>
          <w:r>
            <w:rPr>
              <w:rFonts w:ascii="Times New Roman" w:hAnsi="Times New Roman" w:cs="Times New Roman"/>
              <w:bCs/>
              <w:sz w:val="28"/>
              <w:szCs w:val="28"/>
              <w:lang w:val="zh-CN"/>
            </w:rPr>
            <w:fldChar w:fldCharType="separate"/>
          </w:r>
          <w:r>
            <w:rPr>
              <w:rFonts w:hint="eastAsia" w:ascii="楷体_GB2312" w:eastAsia="楷体_GB2312"/>
              <w:sz w:val="28"/>
              <w:szCs w:val="28"/>
            </w:rPr>
            <w:t>1</w:t>
          </w:r>
          <w:r>
            <w:rPr>
              <w:rFonts w:ascii="楷体_GB2312" w:eastAsia="楷体_GB2312"/>
              <w:sz w:val="28"/>
              <w:szCs w:val="28"/>
            </w:rPr>
            <w:t>.</w:t>
          </w:r>
          <w:r>
            <w:rPr>
              <w:rFonts w:hint="eastAsia" w:ascii="楷体_GB2312" w:eastAsia="楷体_GB2312"/>
              <w:sz w:val="28"/>
              <w:szCs w:val="28"/>
            </w:rPr>
            <w:t>引进数字创意头部企业</w:t>
          </w:r>
          <w:r>
            <w:rPr>
              <w:sz w:val="28"/>
              <w:szCs w:val="28"/>
            </w:rPr>
            <w:tab/>
          </w:r>
          <w:r>
            <w:rPr>
              <w:sz w:val="28"/>
              <w:szCs w:val="28"/>
            </w:rPr>
            <w:fldChar w:fldCharType="begin"/>
          </w:r>
          <w:r>
            <w:rPr>
              <w:sz w:val="28"/>
              <w:szCs w:val="28"/>
            </w:rPr>
            <w:instrText xml:space="preserve"> PAGEREF _Toc30897 \h </w:instrText>
          </w:r>
          <w:r>
            <w:rPr>
              <w:sz w:val="28"/>
              <w:szCs w:val="28"/>
            </w:rPr>
            <w:fldChar w:fldCharType="separate"/>
          </w:r>
          <w:r>
            <w:rPr>
              <w:sz w:val="28"/>
              <w:szCs w:val="28"/>
            </w:rPr>
            <w:t>41</w:t>
          </w:r>
          <w:r>
            <w:rPr>
              <w:sz w:val="28"/>
              <w:szCs w:val="28"/>
            </w:rPr>
            <w:fldChar w:fldCharType="end"/>
          </w:r>
          <w:r>
            <w:rPr>
              <w:rFonts w:ascii="Times New Roman" w:hAnsi="Times New Roman" w:cs="Times New Roman"/>
              <w:bCs/>
              <w:color w:val="auto"/>
              <w:sz w:val="28"/>
              <w:szCs w:val="28"/>
              <w:lang w:val="zh-CN"/>
            </w:rPr>
            <w:fldChar w:fldCharType="end"/>
          </w:r>
        </w:p>
        <w:p>
          <w:pPr>
            <w:pStyle w:val="6"/>
            <w:tabs>
              <w:tab w:val="right" w:leader="dot" w:pos="8844"/>
            </w:tabs>
            <w:rPr>
              <w:sz w:val="28"/>
              <w:szCs w:val="28"/>
            </w:rPr>
          </w:pPr>
          <w:r>
            <w:rPr>
              <w:rFonts w:ascii="Times New Roman" w:hAnsi="Times New Roman" w:cs="Times New Roman"/>
              <w:bCs/>
              <w:color w:val="auto"/>
              <w:sz w:val="28"/>
              <w:szCs w:val="28"/>
              <w:lang w:val="zh-CN"/>
            </w:rPr>
            <w:fldChar w:fldCharType="begin"/>
          </w:r>
          <w:r>
            <w:rPr>
              <w:rFonts w:ascii="Times New Roman" w:hAnsi="Times New Roman" w:cs="Times New Roman"/>
              <w:bCs/>
              <w:sz w:val="28"/>
              <w:szCs w:val="28"/>
              <w:lang w:val="zh-CN"/>
            </w:rPr>
            <w:instrText xml:space="preserve"> HYPERLINK \l _Toc21803 </w:instrText>
          </w:r>
          <w:r>
            <w:rPr>
              <w:rFonts w:ascii="Times New Roman" w:hAnsi="Times New Roman" w:cs="Times New Roman"/>
              <w:bCs/>
              <w:sz w:val="28"/>
              <w:szCs w:val="28"/>
              <w:lang w:val="zh-CN"/>
            </w:rPr>
            <w:fldChar w:fldCharType="separate"/>
          </w:r>
          <w:r>
            <w:rPr>
              <w:rFonts w:hint="eastAsia" w:ascii="楷体_GB2312" w:eastAsia="楷体_GB2312"/>
              <w:sz w:val="28"/>
              <w:szCs w:val="28"/>
            </w:rPr>
            <w:t>2</w:t>
          </w:r>
          <w:r>
            <w:rPr>
              <w:rFonts w:ascii="楷体_GB2312" w:eastAsia="楷体_GB2312"/>
              <w:sz w:val="28"/>
              <w:szCs w:val="28"/>
            </w:rPr>
            <w:t>.</w:t>
          </w:r>
          <w:r>
            <w:rPr>
              <w:rFonts w:hint="eastAsia" w:ascii="楷体_GB2312" w:eastAsia="楷体_GB2312"/>
              <w:sz w:val="28"/>
              <w:szCs w:val="28"/>
            </w:rPr>
            <w:t>培育数字创意上市公司</w:t>
          </w:r>
          <w:r>
            <w:rPr>
              <w:sz w:val="28"/>
              <w:szCs w:val="28"/>
            </w:rPr>
            <w:tab/>
          </w:r>
          <w:r>
            <w:rPr>
              <w:sz w:val="28"/>
              <w:szCs w:val="28"/>
            </w:rPr>
            <w:fldChar w:fldCharType="begin"/>
          </w:r>
          <w:r>
            <w:rPr>
              <w:sz w:val="28"/>
              <w:szCs w:val="28"/>
            </w:rPr>
            <w:instrText xml:space="preserve"> PAGEREF _Toc21803 \h </w:instrText>
          </w:r>
          <w:r>
            <w:rPr>
              <w:sz w:val="28"/>
              <w:szCs w:val="28"/>
            </w:rPr>
            <w:fldChar w:fldCharType="separate"/>
          </w:r>
          <w:r>
            <w:rPr>
              <w:sz w:val="28"/>
              <w:szCs w:val="28"/>
            </w:rPr>
            <w:t>42</w:t>
          </w:r>
          <w:r>
            <w:rPr>
              <w:sz w:val="28"/>
              <w:szCs w:val="28"/>
            </w:rPr>
            <w:fldChar w:fldCharType="end"/>
          </w:r>
          <w:r>
            <w:rPr>
              <w:rFonts w:ascii="Times New Roman" w:hAnsi="Times New Roman" w:cs="Times New Roman"/>
              <w:bCs/>
              <w:color w:val="auto"/>
              <w:sz w:val="28"/>
              <w:szCs w:val="28"/>
              <w:lang w:val="zh-CN"/>
            </w:rPr>
            <w:fldChar w:fldCharType="end"/>
          </w:r>
        </w:p>
        <w:p>
          <w:pPr>
            <w:pStyle w:val="11"/>
            <w:tabs>
              <w:tab w:val="right" w:leader="dot" w:pos="8844"/>
            </w:tabs>
            <w:rPr>
              <w:sz w:val="28"/>
              <w:szCs w:val="28"/>
            </w:rPr>
          </w:pPr>
          <w:r>
            <w:rPr>
              <w:rFonts w:ascii="Times New Roman" w:hAnsi="Times New Roman" w:cs="Times New Roman"/>
              <w:bCs/>
              <w:color w:val="auto"/>
              <w:sz w:val="28"/>
              <w:szCs w:val="28"/>
              <w:lang w:val="zh-CN"/>
            </w:rPr>
            <w:fldChar w:fldCharType="begin"/>
          </w:r>
          <w:r>
            <w:rPr>
              <w:rFonts w:ascii="Times New Roman" w:hAnsi="Times New Roman" w:cs="Times New Roman"/>
              <w:bCs/>
              <w:sz w:val="28"/>
              <w:szCs w:val="28"/>
              <w:lang w:val="zh-CN"/>
            </w:rPr>
            <w:instrText xml:space="preserve"> HYPERLINK \l _Toc25578 </w:instrText>
          </w:r>
          <w:r>
            <w:rPr>
              <w:rFonts w:ascii="Times New Roman" w:hAnsi="Times New Roman" w:cs="Times New Roman"/>
              <w:bCs/>
              <w:sz w:val="28"/>
              <w:szCs w:val="28"/>
              <w:lang w:val="zh-CN"/>
            </w:rPr>
            <w:fldChar w:fldCharType="separate"/>
          </w:r>
          <w:r>
            <w:rPr>
              <w:rFonts w:hint="eastAsia" w:ascii="仿宋_GB2312" w:hAnsi="Times New Roman" w:eastAsia="仿宋_GB2312" w:cs="Times New Roman"/>
              <w:bCs/>
              <w:sz w:val="28"/>
              <w:szCs w:val="28"/>
            </w:rPr>
            <w:t>（四）超级知识财产孵化工程</w:t>
          </w:r>
          <w:r>
            <w:rPr>
              <w:sz w:val="28"/>
              <w:szCs w:val="28"/>
            </w:rPr>
            <w:tab/>
          </w:r>
          <w:r>
            <w:rPr>
              <w:sz w:val="28"/>
              <w:szCs w:val="28"/>
            </w:rPr>
            <w:fldChar w:fldCharType="begin"/>
          </w:r>
          <w:r>
            <w:rPr>
              <w:sz w:val="28"/>
              <w:szCs w:val="28"/>
            </w:rPr>
            <w:instrText xml:space="preserve"> PAGEREF _Toc25578 \h </w:instrText>
          </w:r>
          <w:r>
            <w:rPr>
              <w:sz w:val="28"/>
              <w:szCs w:val="28"/>
            </w:rPr>
            <w:fldChar w:fldCharType="separate"/>
          </w:r>
          <w:r>
            <w:rPr>
              <w:sz w:val="28"/>
              <w:szCs w:val="28"/>
            </w:rPr>
            <w:t>42</w:t>
          </w:r>
          <w:r>
            <w:rPr>
              <w:sz w:val="28"/>
              <w:szCs w:val="28"/>
            </w:rPr>
            <w:fldChar w:fldCharType="end"/>
          </w:r>
          <w:r>
            <w:rPr>
              <w:rFonts w:ascii="Times New Roman" w:hAnsi="Times New Roman" w:cs="Times New Roman"/>
              <w:bCs/>
              <w:color w:val="auto"/>
              <w:sz w:val="28"/>
              <w:szCs w:val="28"/>
              <w:lang w:val="zh-CN"/>
            </w:rPr>
            <w:fldChar w:fldCharType="end"/>
          </w:r>
        </w:p>
        <w:p>
          <w:pPr>
            <w:pStyle w:val="6"/>
            <w:tabs>
              <w:tab w:val="right" w:leader="dot" w:pos="8844"/>
            </w:tabs>
            <w:rPr>
              <w:sz w:val="28"/>
              <w:szCs w:val="28"/>
            </w:rPr>
          </w:pPr>
          <w:r>
            <w:rPr>
              <w:rFonts w:ascii="Times New Roman" w:hAnsi="Times New Roman" w:cs="Times New Roman"/>
              <w:bCs/>
              <w:color w:val="auto"/>
              <w:sz w:val="28"/>
              <w:szCs w:val="28"/>
              <w:lang w:val="zh-CN"/>
            </w:rPr>
            <w:fldChar w:fldCharType="begin"/>
          </w:r>
          <w:r>
            <w:rPr>
              <w:rFonts w:ascii="Times New Roman" w:hAnsi="Times New Roman" w:cs="Times New Roman"/>
              <w:bCs/>
              <w:sz w:val="28"/>
              <w:szCs w:val="28"/>
              <w:lang w:val="zh-CN"/>
            </w:rPr>
            <w:instrText xml:space="preserve"> HYPERLINK \l _Toc11479 </w:instrText>
          </w:r>
          <w:r>
            <w:rPr>
              <w:rFonts w:ascii="Times New Roman" w:hAnsi="Times New Roman" w:cs="Times New Roman"/>
              <w:bCs/>
              <w:sz w:val="28"/>
              <w:szCs w:val="28"/>
              <w:lang w:val="zh-CN"/>
            </w:rPr>
            <w:fldChar w:fldCharType="separate"/>
          </w:r>
          <w:r>
            <w:rPr>
              <w:rFonts w:hint="eastAsia" w:ascii="楷体_GB2312" w:eastAsia="楷体_GB2312"/>
              <w:sz w:val="28"/>
              <w:szCs w:val="28"/>
            </w:rPr>
            <w:t>1.推动优质知识财产做强</w:t>
          </w:r>
          <w:r>
            <w:rPr>
              <w:sz w:val="28"/>
              <w:szCs w:val="28"/>
            </w:rPr>
            <w:tab/>
          </w:r>
          <w:r>
            <w:rPr>
              <w:sz w:val="28"/>
              <w:szCs w:val="28"/>
            </w:rPr>
            <w:fldChar w:fldCharType="begin"/>
          </w:r>
          <w:r>
            <w:rPr>
              <w:sz w:val="28"/>
              <w:szCs w:val="28"/>
            </w:rPr>
            <w:instrText xml:space="preserve"> PAGEREF _Toc11479 \h </w:instrText>
          </w:r>
          <w:r>
            <w:rPr>
              <w:sz w:val="28"/>
              <w:szCs w:val="28"/>
            </w:rPr>
            <w:fldChar w:fldCharType="separate"/>
          </w:r>
          <w:r>
            <w:rPr>
              <w:sz w:val="28"/>
              <w:szCs w:val="28"/>
            </w:rPr>
            <w:t>42</w:t>
          </w:r>
          <w:r>
            <w:rPr>
              <w:sz w:val="28"/>
              <w:szCs w:val="28"/>
            </w:rPr>
            <w:fldChar w:fldCharType="end"/>
          </w:r>
          <w:r>
            <w:rPr>
              <w:rFonts w:ascii="Times New Roman" w:hAnsi="Times New Roman" w:cs="Times New Roman"/>
              <w:bCs/>
              <w:color w:val="auto"/>
              <w:sz w:val="28"/>
              <w:szCs w:val="28"/>
              <w:lang w:val="zh-CN"/>
            </w:rPr>
            <w:fldChar w:fldCharType="end"/>
          </w:r>
        </w:p>
        <w:p>
          <w:pPr>
            <w:pStyle w:val="6"/>
            <w:tabs>
              <w:tab w:val="right" w:leader="dot" w:pos="8844"/>
            </w:tabs>
            <w:rPr>
              <w:sz w:val="28"/>
              <w:szCs w:val="28"/>
            </w:rPr>
          </w:pPr>
          <w:r>
            <w:rPr>
              <w:rFonts w:ascii="Times New Roman" w:hAnsi="Times New Roman" w:cs="Times New Roman"/>
              <w:bCs/>
              <w:color w:val="auto"/>
              <w:sz w:val="28"/>
              <w:szCs w:val="28"/>
              <w:lang w:val="zh-CN"/>
            </w:rPr>
            <w:fldChar w:fldCharType="begin"/>
          </w:r>
          <w:r>
            <w:rPr>
              <w:rFonts w:ascii="Times New Roman" w:hAnsi="Times New Roman" w:cs="Times New Roman"/>
              <w:bCs/>
              <w:sz w:val="28"/>
              <w:szCs w:val="28"/>
              <w:lang w:val="zh-CN"/>
            </w:rPr>
            <w:instrText xml:space="preserve"> HYPERLINK \l _Toc3458 </w:instrText>
          </w:r>
          <w:r>
            <w:rPr>
              <w:rFonts w:ascii="Times New Roman" w:hAnsi="Times New Roman" w:cs="Times New Roman"/>
              <w:bCs/>
              <w:sz w:val="28"/>
              <w:szCs w:val="28"/>
              <w:lang w:val="zh-CN"/>
            </w:rPr>
            <w:fldChar w:fldCharType="separate"/>
          </w:r>
          <w:r>
            <w:rPr>
              <w:rFonts w:hint="eastAsia" w:ascii="楷体_GB2312" w:eastAsia="楷体_GB2312"/>
              <w:sz w:val="28"/>
              <w:szCs w:val="28"/>
            </w:rPr>
            <w:t>2.加快超级知识财产增值</w:t>
          </w:r>
          <w:r>
            <w:rPr>
              <w:sz w:val="28"/>
              <w:szCs w:val="28"/>
            </w:rPr>
            <w:tab/>
          </w:r>
          <w:r>
            <w:rPr>
              <w:sz w:val="28"/>
              <w:szCs w:val="28"/>
            </w:rPr>
            <w:fldChar w:fldCharType="begin"/>
          </w:r>
          <w:r>
            <w:rPr>
              <w:sz w:val="28"/>
              <w:szCs w:val="28"/>
            </w:rPr>
            <w:instrText xml:space="preserve"> PAGEREF _Toc3458 \h </w:instrText>
          </w:r>
          <w:r>
            <w:rPr>
              <w:sz w:val="28"/>
              <w:szCs w:val="28"/>
            </w:rPr>
            <w:fldChar w:fldCharType="separate"/>
          </w:r>
          <w:r>
            <w:rPr>
              <w:sz w:val="28"/>
              <w:szCs w:val="28"/>
            </w:rPr>
            <w:t>43</w:t>
          </w:r>
          <w:r>
            <w:rPr>
              <w:sz w:val="28"/>
              <w:szCs w:val="28"/>
            </w:rPr>
            <w:fldChar w:fldCharType="end"/>
          </w:r>
          <w:r>
            <w:rPr>
              <w:rFonts w:ascii="Times New Roman" w:hAnsi="Times New Roman" w:cs="Times New Roman"/>
              <w:bCs/>
              <w:color w:val="auto"/>
              <w:sz w:val="28"/>
              <w:szCs w:val="28"/>
              <w:lang w:val="zh-CN"/>
            </w:rPr>
            <w:fldChar w:fldCharType="end"/>
          </w:r>
        </w:p>
        <w:p>
          <w:pPr>
            <w:pStyle w:val="10"/>
            <w:tabs>
              <w:tab w:val="right" w:leader="dot" w:pos="8844"/>
            </w:tabs>
            <w:rPr>
              <w:sz w:val="28"/>
              <w:szCs w:val="28"/>
            </w:rPr>
          </w:pPr>
          <w:r>
            <w:rPr>
              <w:rFonts w:ascii="Times New Roman" w:hAnsi="Times New Roman" w:cs="Times New Roman"/>
              <w:bCs/>
              <w:color w:val="auto"/>
              <w:sz w:val="28"/>
              <w:szCs w:val="28"/>
              <w:lang w:val="zh-CN"/>
            </w:rPr>
            <w:fldChar w:fldCharType="begin"/>
          </w:r>
          <w:r>
            <w:rPr>
              <w:rFonts w:ascii="Times New Roman" w:hAnsi="Times New Roman" w:cs="Times New Roman"/>
              <w:bCs/>
              <w:sz w:val="28"/>
              <w:szCs w:val="28"/>
              <w:lang w:val="zh-CN"/>
            </w:rPr>
            <w:instrText xml:space="preserve"> HYPERLINK \l _Toc10332 </w:instrText>
          </w:r>
          <w:r>
            <w:rPr>
              <w:rFonts w:ascii="Times New Roman" w:hAnsi="Times New Roman" w:cs="Times New Roman"/>
              <w:bCs/>
              <w:sz w:val="28"/>
              <w:szCs w:val="28"/>
              <w:lang w:val="zh-CN"/>
            </w:rPr>
            <w:fldChar w:fldCharType="separate"/>
          </w:r>
          <w:r>
            <w:rPr>
              <w:rFonts w:hint="eastAsia" w:ascii="黑体" w:hAnsi="黑体" w:eastAsia="黑体"/>
              <w:sz w:val="28"/>
              <w:szCs w:val="28"/>
            </w:rPr>
            <w:t>六、保障措施</w:t>
          </w:r>
          <w:r>
            <w:rPr>
              <w:sz w:val="28"/>
              <w:szCs w:val="28"/>
            </w:rPr>
            <w:tab/>
          </w:r>
          <w:r>
            <w:rPr>
              <w:sz w:val="28"/>
              <w:szCs w:val="28"/>
            </w:rPr>
            <w:fldChar w:fldCharType="begin"/>
          </w:r>
          <w:r>
            <w:rPr>
              <w:sz w:val="28"/>
              <w:szCs w:val="28"/>
            </w:rPr>
            <w:instrText xml:space="preserve"> PAGEREF _Toc10332 \h </w:instrText>
          </w:r>
          <w:r>
            <w:rPr>
              <w:sz w:val="28"/>
              <w:szCs w:val="28"/>
            </w:rPr>
            <w:fldChar w:fldCharType="separate"/>
          </w:r>
          <w:r>
            <w:rPr>
              <w:sz w:val="28"/>
              <w:szCs w:val="28"/>
            </w:rPr>
            <w:t>43</w:t>
          </w:r>
          <w:r>
            <w:rPr>
              <w:sz w:val="28"/>
              <w:szCs w:val="28"/>
            </w:rPr>
            <w:fldChar w:fldCharType="end"/>
          </w:r>
          <w:r>
            <w:rPr>
              <w:rFonts w:ascii="Times New Roman" w:hAnsi="Times New Roman" w:cs="Times New Roman"/>
              <w:bCs/>
              <w:color w:val="auto"/>
              <w:sz w:val="28"/>
              <w:szCs w:val="28"/>
              <w:lang w:val="zh-CN"/>
            </w:rPr>
            <w:fldChar w:fldCharType="end"/>
          </w:r>
        </w:p>
        <w:p>
          <w:pPr>
            <w:pStyle w:val="11"/>
            <w:tabs>
              <w:tab w:val="right" w:leader="dot" w:pos="8844"/>
            </w:tabs>
            <w:rPr>
              <w:sz w:val="28"/>
              <w:szCs w:val="28"/>
            </w:rPr>
          </w:pPr>
          <w:r>
            <w:rPr>
              <w:rFonts w:ascii="Times New Roman" w:hAnsi="Times New Roman" w:cs="Times New Roman"/>
              <w:bCs/>
              <w:color w:val="auto"/>
              <w:sz w:val="28"/>
              <w:szCs w:val="28"/>
              <w:lang w:val="zh-CN"/>
            </w:rPr>
            <w:fldChar w:fldCharType="begin"/>
          </w:r>
          <w:r>
            <w:rPr>
              <w:rFonts w:ascii="Times New Roman" w:hAnsi="Times New Roman" w:cs="Times New Roman"/>
              <w:bCs/>
              <w:sz w:val="28"/>
              <w:szCs w:val="28"/>
              <w:lang w:val="zh-CN"/>
            </w:rPr>
            <w:instrText xml:space="preserve"> HYPERLINK \l _Toc5038 </w:instrText>
          </w:r>
          <w:r>
            <w:rPr>
              <w:rFonts w:ascii="Times New Roman" w:hAnsi="Times New Roman" w:cs="Times New Roman"/>
              <w:bCs/>
              <w:sz w:val="28"/>
              <w:szCs w:val="28"/>
              <w:lang w:val="zh-CN"/>
            </w:rPr>
            <w:fldChar w:fldCharType="separate"/>
          </w:r>
          <w:r>
            <w:rPr>
              <w:rFonts w:hint="eastAsia" w:ascii="仿宋_GB2312" w:hAnsi="Times New Roman" w:eastAsia="仿宋_GB2312" w:cs="Times New Roman"/>
              <w:bCs/>
              <w:sz w:val="28"/>
              <w:szCs w:val="28"/>
            </w:rPr>
            <w:t>（一）加强组织领导</w:t>
          </w:r>
          <w:r>
            <w:rPr>
              <w:sz w:val="28"/>
              <w:szCs w:val="28"/>
            </w:rPr>
            <w:tab/>
          </w:r>
          <w:r>
            <w:rPr>
              <w:sz w:val="28"/>
              <w:szCs w:val="28"/>
            </w:rPr>
            <w:fldChar w:fldCharType="begin"/>
          </w:r>
          <w:r>
            <w:rPr>
              <w:sz w:val="28"/>
              <w:szCs w:val="28"/>
            </w:rPr>
            <w:instrText xml:space="preserve"> PAGEREF _Toc5038 \h </w:instrText>
          </w:r>
          <w:r>
            <w:rPr>
              <w:sz w:val="28"/>
              <w:szCs w:val="28"/>
            </w:rPr>
            <w:fldChar w:fldCharType="separate"/>
          </w:r>
          <w:r>
            <w:rPr>
              <w:sz w:val="28"/>
              <w:szCs w:val="28"/>
            </w:rPr>
            <w:t>43</w:t>
          </w:r>
          <w:r>
            <w:rPr>
              <w:sz w:val="28"/>
              <w:szCs w:val="28"/>
            </w:rPr>
            <w:fldChar w:fldCharType="end"/>
          </w:r>
          <w:r>
            <w:rPr>
              <w:rFonts w:ascii="Times New Roman" w:hAnsi="Times New Roman" w:cs="Times New Roman"/>
              <w:bCs/>
              <w:color w:val="auto"/>
              <w:sz w:val="28"/>
              <w:szCs w:val="28"/>
              <w:lang w:val="zh-CN"/>
            </w:rPr>
            <w:fldChar w:fldCharType="end"/>
          </w:r>
        </w:p>
        <w:p>
          <w:pPr>
            <w:pStyle w:val="11"/>
            <w:tabs>
              <w:tab w:val="right" w:leader="dot" w:pos="8844"/>
            </w:tabs>
            <w:rPr>
              <w:sz w:val="28"/>
              <w:szCs w:val="28"/>
            </w:rPr>
          </w:pPr>
          <w:r>
            <w:rPr>
              <w:rFonts w:ascii="Times New Roman" w:hAnsi="Times New Roman" w:cs="Times New Roman"/>
              <w:bCs/>
              <w:color w:val="auto"/>
              <w:sz w:val="28"/>
              <w:szCs w:val="28"/>
              <w:lang w:val="zh-CN"/>
            </w:rPr>
            <w:fldChar w:fldCharType="begin"/>
          </w:r>
          <w:r>
            <w:rPr>
              <w:rFonts w:ascii="Times New Roman" w:hAnsi="Times New Roman" w:cs="Times New Roman"/>
              <w:bCs/>
              <w:sz w:val="28"/>
              <w:szCs w:val="28"/>
              <w:lang w:val="zh-CN"/>
            </w:rPr>
            <w:instrText xml:space="preserve"> HYPERLINK \l _Toc1730 </w:instrText>
          </w:r>
          <w:r>
            <w:rPr>
              <w:rFonts w:ascii="Times New Roman" w:hAnsi="Times New Roman" w:cs="Times New Roman"/>
              <w:bCs/>
              <w:sz w:val="28"/>
              <w:szCs w:val="28"/>
              <w:lang w:val="zh-CN"/>
            </w:rPr>
            <w:fldChar w:fldCharType="separate"/>
          </w:r>
          <w:r>
            <w:rPr>
              <w:rFonts w:hint="eastAsia" w:ascii="仿宋_GB2312" w:hAnsi="Times New Roman" w:eastAsia="仿宋_GB2312" w:cs="Times New Roman"/>
              <w:bCs/>
              <w:sz w:val="28"/>
              <w:szCs w:val="28"/>
            </w:rPr>
            <w:t>（二）强化评估考核</w:t>
          </w:r>
          <w:r>
            <w:rPr>
              <w:sz w:val="28"/>
              <w:szCs w:val="28"/>
            </w:rPr>
            <w:tab/>
          </w:r>
          <w:r>
            <w:rPr>
              <w:sz w:val="28"/>
              <w:szCs w:val="28"/>
            </w:rPr>
            <w:fldChar w:fldCharType="begin"/>
          </w:r>
          <w:r>
            <w:rPr>
              <w:sz w:val="28"/>
              <w:szCs w:val="28"/>
            </w:rPr>
            <w:instrText xml:space="preserve"> PAGEREF _Toc1730 \h </w:instrText>
          </w:r>
          <w:r>
            <w:rPr>
              <w:sz w:val="28"/>
              <w:szCs w:val="28"/>
            </w:rPr>
            <w:fldChar w:fldCharType="separate"/>
          </w:r>
          <w:r>
            <w:rPr>
              <w:sz w:val="28"/>
              <w:szCs w:val="28"/>
            </w:rPr>
            <w:t>44</w:t>
          </w:r>
          <w:r>
            <w:rPr>
              <w:sz w:val="28"/>
              <w:szCs w:val="28"/>
            </w:rPr>
            <w:fldChar w:fldCharType="end"/>
          </w:r>
          <w:r>
            <w:rPr>
              <w:rFonts w:ascii="Times New Roman" w:hAnsi="Times New Roman" w:cs="Times New Roman"/>
              <w:bCs/>
              <w:color w:val="auto"/>
              <w:sz w:val="28"/>
              <w:szCs w:val="28"/>
              <w:lang w:val="zh-CN"/>
            </w:rPr>
            <w:fldChar w:fldCharType="end"/>
          </w:r>
        </w:p>
        <w:p>
          <w:pPr>
            <w:pStyle w:val="11"/>
            <w:tabs>
              <w:tab w:val="right" w:leader="dot" w:pos="8844"/>
            </w:tabs>
            <w:rPr>
              <w:sz w:val="28"/>
              <w:szCs w:val="28"/>
            </w:rPr>
          </w:pPr>
          <w:r>
            <w:rPr>
              <w:rFonts w:ascii="Times New Roman" w:hAnsi="Times New Roman" w:cs="Times New Roman"/>
              <w:bCs/>
              <w:color w:val="auto"/>
              <w:sz w:val="28"/>
              <w:szCs w:val="28"/>
              <w:lang w:val="zh-CN"/>
            </w:rPr>
            <w:fldChar w:fldCharType="begin"/>
          </w:r>
          <w:r>
            <w:rPr>
              <w:rFonts w:ascii="Times New Roman" w:hAnsi="Times New Roman" w:cs="Times New Roman"/>
              <w:bCs/>
              <w:sz w:val="28"/>
              <w:szCs w:val="28"/>
              <w:lang w:val="zh-CN"/>
            </w:rPr>
            <w:instrText xml:space="preserve"> HYPERLINK \l _Toc5214 </w:instrText>
          </w:r>
          <w:r>
            <w:rPr>
              <w:rFonts w:ascii="Times New Roman" w:hAnsi="Times New Roman" w:cs="Times New Roman"/>
              <w:bCs/>
              <w:sz w:val="28"/>
              <w:szCs w:val="28"/>
              <w:lang w:val="zh-CN"/>
            </w:rPr>
            <w:fldChar w:fldCharType="separate"/>
          </w:r>
          <w:r>
            <w:rPr>
              <w:rFonts w:hint="eastAsia" w:ascii="仿宋_GB2312" w:hAnsi="Times New Roman" w:eastAsia="仿宋_GB2312" w:cs="Times New Roman"/>
              <w:bCs/>
              <w:sz w:val="28"/>
              <w:szCs w:val="28"/>
            </w:rPr>
            <w:t>（三）制定专项政策</w:t>
          </w:r>
          <w:r>
            <w:rPr>
              <w:sz w:val="28"/>
              <w:szCs w:val="28"/>
            </w:rPr>
            <w:tab/>
          </w:r>
          <w:r>
            <w:rPr>
              <w:sz w:val="28"/>
              <w:szCs w:val="28"/>
            </w:rPr>
            <w:fldChar w:fldCharType="begin"/>
          </w:r>
          <w:r>
            <w:rPr>
              <w:sz w:val="28"/>
              <w:szCs w:val="28"/>
            </w:rPr>
            <w:instrText xml:space="preserve"> PAGEREF _Toc5214 \h </w:instrText>
          </w:r>
          <w:r>
            <w:rPr>
              <w:sz w:val="28"/>
              <w:szCs w:val="28"/>
            </w:rPr>
            <w:fldChar w:fldCharType="separate"/>
          </w:r>
          <w:r>
            <w:rPr>
              <w:sz w:val="28"/>
              <w:szCs w:val="28"/>
            </w:rPr>
            <w:t>44</w:t>
          </w:r>
          <w:r>
            <w:rPr>
              <w:sz w:val="28"/>
              <w:szCs w:val="28"/>
            </w:rPr>
            <w:fldChar w:fldCharType="end"/>
          </w:r>
          <w:r>
            <w:rPr>
              <w:rFonts w:ascii="Times New Roman" w:hAnsi="Times New Roman" w:cs="Times New Roman"/>
              <w:bCs/>
              <w:color w:val="auto"/>
              <w:sz w:val="28"/>
              <w:szCs w:val="28"/>
              <w:lang w:val="zh-CN"/>
            </w:rPr>
            <w:fldChar w:fldCharType="end"/>
          </w:r>
        </w:p>
        <w:p>
          <w:pPr>
            <w:pStyle w:val="11"/>
            <w:tabs>
              <w:tab w:val="right" w:leader="dot" w:pos="8844"/>
            </w:tabs>
            <w:rPr>
              <w:sz w:val="28"/>
              <w:szCs w:val="28"/>
            </w:rPr>
          </w:pPr>
          <w:r>
            <w:rPr>
              <w:rFonts w:ascii="Times New Roman" w:hAnsi="Times New Roman" w:cs="Times New Roman"/>
              <w:bCs/>
              <w:color w:val="auto"/>
              <w:sz w:val="28"/>
              <w:szCs w:val="28"/>
              <w:lang w:val="zh-CN"/>
            </w:rPr>
            <w:fldChar w:fldCharType="begin"/>
          </w:r>
          <w:r>
            <w:rPr>
              <w:rFonts w:ascii="Times New Roman" w:hAnsi="Times New Roman" w:cs="Times New Roman"/>
              <w:bCs/>
              <w:sz w:val="28"/>
              <w:szCs w:val="28"/>
              <w:lang w:val="zh-CN"/>
            </w:rPr>
            <w:instrText xml:space="preserve"> HYPERLINK \l _Toc25912 </w:instrText>
          </w:r>
          <w:r>
            <w:rPr>
              <w:rFonts w:ascii="Times New Roman" w:hAnsi="Times New Roman" w:cs="Times New Roman"/>
              <w:bCs/>
              <w:sz w:val="28"/>
              <w:szCs w:val="28"/>
              <w:lang w:val="zh-CN"/>
            </w:rPr>
            <w:fldChar w:fldCharType="separate"/>
          </w:r>
          <w:r>
            <w:rPr>
              <w:rFonts w:hint="eastAsia" w:ascii="仿宋_GB2312" w:hAnsi="Times New Roman" w:eastAsia="仿宋_GB2312" w:cs="Times New Roman"/>
              <w:bCs/>
              <w:sz w:val="28"/>
              <w:szCs w:val="28"/>
            </w:rPr>
            <w:t>（四）优化产业环境</w:t>
          </w:r>
          <w:r>
            <w:rPr>
              <w:sz w:val="28"/>
              <w:szCs w:val="28"/>
            </w:rPr>
            <w:tab/>
          </w:r>
          <w:r>
            <w:rPr>
              <w:sz w:val="28"/>
              <w:szCs w:val="28"/>
            </w:rPr>
            <w:fldChar w:fldCharType="begin"/>
          </w:r>
          <w:r>
            <w:rPr>
              <w:sz w:val="28"/>
              <w:szCs w:val="28"/>
            </w:rPr>
            <w:instrText xml:space="preserve"> PAGEREF _Toc25912 \h </w:instrText>
          </w:r>
          <w:r>
            <w:rPr>
              <w:sz w:val="28"/>
              <w:szCs w:val="28"/>
            </w:rPr>
            <w:fldChar w:fldCharType="separate"/>
          </w:r>
          <w:r>
            <w:rPr>
              <w:sz w:val="28"/>
              <w:szCs w:val="28"/>
            </w:rPr>
            <w:t>45</w:t>
          </w:r>
          <w:r>
            <w:rPr>
              <w:sz w:val="28"/>
              <w:szCs w:val="28"/>
            </w:rPr>
            <w:fldChar w:fldCharType="end"/>
          </w:r>
          <w:r>
            <w:rPr>
              <w:rFonts w:ascii="Times New Roman" w:hAnsi="Times New Roman" w:cs="Times New Roman"/>
              <w:bCs/>
              <w:color w:val="auto"/>
              <w:sz w:val="28"/>
              <w:szCs w:val="28"/>
              <w:lang w:val="zh-CN"/>
            </w:rPr>
            <w:fldChar w:fldCharType="end"/>
          </w:r>
        </w:p>
        <w:p>
          <w:pPr>
            <w:pStyle w:val="11"/>
            <w:tabs>
              <w:tab w:val="right" w:leader="dot" w:pos="8844"/>
            </w:tabs>
            <w:rPr>
              <w:sz w:val="28"/>
              <w:szCs w:val="28"/>
            </w:rPr>
          </w:pPr>
          <w:r>
            <w:rPr>
              <w:rFonts w:ascii="Times New Roman" w:hAnsi="Times New Roman" w:cs="Times New Roman"/>
              <w:bCs/>
              <w:color w:val="auto"/>
              <w:sz w:val="28"/>
              <w:szCs w:val="28"/>
              <w:lang w:val="zh-CN"/>
            </w:rPr>
            <w:fldChar w:fldCharType="begin"/>
          </w:r>
          <w:r>
            <w:rPr>
              <w:rFonts w:ascii="Times New Roman" w:hAnsi="Times New Roman" w:cs="Times New Roman"/>
              <w:bCs/>
              <w:sz w:val="28"/>
              <w:szCs w:val="28"/>
              <w:lang w:val="zh-CN"/>
            </w:rPr>
            <w:instrText xml:space="preserve"> HYPERLINK \l _Toc15117 </w:instrText>
          </w:r>
          <w:r>
            <w:rPr>
              <w:rFonts w:ascii="Times New Roman" w:hAnsi="Times New Roman" w:cs="Times New Roman"/>
              <w:bCs/>
              <w:sz w:val="28"/>
              <w:szCs w:val="28"/>
              <w:lang w:val="zh-CN"/>
            </w:rPr>
            <w:fldChar w:fldCharType="separate"/>
          </w:r>
          <w:r>
            <w:rPr>
              <w:rFonts w:hint="eastAsia" w:ascii="仿宋_GB2312" w:hAnsi="Times New Roman" w:eastAsia="仿宋_GB2312" w:cs="Times New Roman"/>
              <w:bCs/>
              <w:sz w:val="28"/>
              <w:szCs w:val="28"/>
            </w:rPr>
            <w:t>（五）强化土地保障</w:t>
          </w:r>
          <w:r>
            <w:rPr>
              <w:sz w:val="28"/>
              <w:szCs w:val="28"/>
            </w:rPr>
            <w:tab/>
          </w:r>
          <w:r>
            <w:rPr>
              <w:sz w:val="28"/>
              <w:szCs w:val="28"/>
            </w:rPr>
            <w:fldChar w:fldCharType="begin"/>
          </w:r>
          <w:r>
            <w:rPr>
              <w:sz w:val="28"/>
              <w:szCs w:val="28"/>
            </w:rPr>
            <w:instrText xml:space="preserve"> PAGEREF _Toc15117 \h </w:instrText>
          </w:r>
          <w:r>
            <w:rPr>
              <w:sz w:val="28"/>
              <w:szCs w:val="28"/>
            </w:rPr>
            <w:fldChar w:fldCharType="separate"/>
          </w:r>
          <w:r>
            <w:rPr>
              <w:sz w:val="28"/>
              <w:szCs w:val="28"/>
            </w:rPr>
            <w:t>45</w:t>
          </w:r>
          <w:r>
            <w:rPr>
              <w:sz w:val="28"/>
              <w:szCs w:val="28"/>
            </w:rPr>
            <w:fldChar w:fldCharType="end"/>
          </w:r>
          <w:r>
            <w:rPr>
              <w:rFonts w:ascii="Times New Roman" w:hAnsi="Times New Roman" w:cs="Times New Roman"/>
              <w:bCs/>
              <w:color w:val="auto"/>
              <w:sz w:val="28"/>
              <w:szCs w:val="28"/>
              <w:lang w:val="zh-CN"/>
            </w:rPr>
            <w:fldChar w:fldCharType="end"/>
          </w:r>
        </w:p>
        <w:p>
          <w:pPr>
            <w:pStyle w:val="11"/>
            <w:tabs>
              <w:tab w:val="right" w:leader="dot" w:pos="8844"/>
            </w:tabs>
            <w:rPr>
              <w:sz w:val="28"/>
              <w:szCs w:val="28"/>
            </w:rPr>
          </w:pPr>
          <w:r>
            <w:rPr>
              <w:rFonts w:ascii="Times New Roman" w:hAnsi="Times New Roman" w:cs="Times New Roman"/>
              <w:bCs/>
              <w:color w:val="auto"/>
              <w:sz w:val="28"/>
              <w:szCs w:val="28"/>
              <w:lang w:val="zh-CN"/>
            </w:rPr>
            <w:fldChar w:fldCharType="begin"/>
          </w:r>
          <w:r>
            <w:rPr>
              <w:rFonts w:ascii="Times New Roman" w:hAnsi="Times New Roman" w:cs="Times New Roman"/>
              <w:bCs/>
              <w:sz w:val="28"/>
              <w:szCs w:val="28"/>
              <w:lang w:val="zh-CN"/>
            </w:rPr>
            <w:instrText xml:space="preserve"> HYPERLINK \l _Toc19 </w:instrText>
          </w:r>
          <w:r>
            <w:rPr>
              <w:rFonts w:ascii="Times New Roman" w:hAnsi="Times New Roman" w:cs="Times New Roman"/>
              <w:bCs/>
              <w:sz w:val="28"/>
              <w:szCs w:val="28"/>
              <w:lang w:val="zh-CN"/>
            </w:rPr>
            <w:fldChar w:fldCharType="separate"/>
          </w:r>
          <w:r>
            <w:rPr>
              <w:rFonts w:hint="eastAsia" w:ascii="仿宋_GB2312" w:hAnsi="Times New Roman" w:eastAsia="仿宋_GB2312" w:cs="Times New Roman"/>
              <w:bCs/>
              <w:sz w:val="28"/>
              <w:szCs w:val="28"/>
            </w:rPr>
            <w:t>（六）建立统计体系</w:t>
          </w:r>
          <w:r>
            <w:rPr>
              <w:sz w:val="28"/>
              <w:szCs w:val="28"/>
            </w:rPr>
            <w:tab/>
          </w:r>
          <w:r>
            <w:rPr>
              <w:sz w:val="28"/>
              <w:szCs w:val="28"/>
            </w:rPr>
            <w:fldChar w:fldCharType="begin"/>
          </w:r>
          <w:r>
            <w:rPr>
              <w:sz w:val="28"/>
              <w:szCs w:val="28"/>
            </w:rPr>
            <w:instrText xml:space="preserve"> PAGEREF _Toc19 \h </w:instrText>
          </w:r>
          <w:r>
            <w:rPr>
              <w:sz w:val="28"/>
              <w:szCs w:val="28"/>
            </w:rPr>
            <w:fldChar w:fldCharType="separate"/>
          </w:r>
          <w:r>
            <w:rPr>
              <w:sz w:val="28"/>
              <w:szCs w:val="28"/>
            </w:rPr>
            <w:t>45</w:t>
          </w:r>
          <w:r>
            <w:rPr>
              <w:sz w:val="28"/>
              <w:szCs w:val="28"/>
            </w:rPr>
            <w:fldChar w:fldCharType="end"/>
          </w:r>
          <w:r>
            <w:rPr>
              <w:rFonts w:ascii="Times New Roman" w:hAnsi="Times New Roman" w:cs="Times New Roman"/>
              <w:bCs/>
              <w:color w:val="auto"/>
              <w:sz w:val="28"/>
              <w:szCs w:val="28"/>
              <w:lang w:val="zh-CN"/>
            </w:rPr>
            <w:fldChar w:fldCharType="end"/>
          </w:r>
        </w:p>
        <w:p>
          <w:pPr>
            <w:tabs>
              <w:tab w:val="right" w:leader="dot" w:pos="8834"/>
            </w:tabs>
            <w:rPr>
              <w:rFonts w:hint="eastAsia"/>
              <w:sz w:val="28"/>
              <w:szCs w:val="28"/>
            </w:rPr>
          </w:pPr>
          <w:r>
            <w:rPr>
              <w:rFonts w:ascii="Times New Roman" w:hAnsi="Times New Roman" w:cs="Times New Roman"/>
              <w:b/>
              <w:bCs/>
              <w:color w:val="auto"/>
              <w:sz w:val="28"/>
              <w:szCs w:val="28"/>
              <w:lang w:val="zh-CN"/>
            </w:rPr>
            <w:fldChar w:fldCharType="end"/>
          </w:r>
        </w:p>
      </w:sdtContent>
    </w:sdt>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rPr>
          <w:rFonts w:hint="eastAsia"/>
        </w:rPr>
      </w:pPr>
    </w:p>
    <w:p>
      <w:pPr>
        <w:pStyle w:val="2"/>
        <w:rPr>
          <w:rFonts w:hint="eastAsia"/>
        </w:rPr>
        <w:sectPr>
          <w:headerReference r:id="rId5" w:type="default"/>
          <w:footerReference r:id="rId6" w:type="default"/>
          <w:pgSz w:w="11906" w:h="16838"/>
          <w:pgMar w:top="1985" w:right="1588" w:bottom="2098" w:left="1474" w:header="851" w:footer="992" w:gutter="0"/>
          <w:pgNumType w:start="1"/>
          <w:cols w:space="425" w:num="1"/>
          <w:docGrid w:type="lines" w:linePitch="579" w:charSpace="21679"/>
        </w:sectPr>
      </w:pPr>
    </w:p>
    <w:bookmarkEnd w:id="0"/>
    <w:bookmarkEnd w:id="1"/>
    <w:bookmarkEnd w:id="2"/>
    <w:p>
      <w:pPr>
        <w:ind w:firstLine="640" w:firstLineChars="200"/>
        <w:jc w:val="center"/>
        <w:outlineLvl w:val="0"/>
        <w:rPr>
          <w:rFonts w:hint="eastAsia" w:ascii="黑体" w:hAnsi="黑体" w:eastAsia="黑体"/>
          <w:sz w:val="32"/>
          <w:szCs w:val="32"/>
        </w:rPr>
      </w:pPr>
      <w:bookmarkStart w:id="12" w:name="_Toc85380878"/>
      <w:bookmarkStart w:id="13" w:name="_Toc11009"/>
      <w:r>
        <w:rPr>
          <w:rFonts w:hint="eastAsia" w:ascii="黑体" w:hAnsi="黑体" w:eastAsia="黑体"/>
          <w:sz w:val="32"/>
          <w:szCs w:val="32"/>
        </w:rPr>
        <w:t>前  言</w:t>
      </w:r>
      <w:bookmarkEnd w:id="12"/>
      <w:bookmarkEnd w:id="13"/>
    </w:p>
    <w:p>
      <w:pPr>
        <w:ind w:firstLine="640" w:firstLineChars="200"/>
        <w:rPr>
          <w:rFonts w:ascii="仿宋_GB2312" w:hAnsi="华文中宋" w:eastAsia="仿宋_GB2312"/>
          <w:sz w:val="32"/>
          <w:szCs w:val="32"/>
        </w:rPr>
      </w:pP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数字创意产业是以文化资源为源泉，以创意为基础，以知识产权为核心，综合使用数字技术、互联网技术、多媒体技术、人工智能技术、云计算技术等新兴技术手段，将以图像、文字、语音、影像、虚拟现实为主要载体的文化内容进行整合化运用，提供娱乐性产品或服务的新型文化产业形态。数字创意产业主要分为数字创意装备制造、数字创意内容生产、数字创意设计服务、数字创意融合发展四大类别，涵盖动漫游戏、虚拟现实、网络视听、数字出版、创意设计以及文博、旅游、体育、时尚、玩具等产业。数字创意产业是社会文化发展的科技标识，是城市精神的文化符号，是新一轮城市竞争的场域。为促进数字技术与文化创意深度融合，培育数字创意战略性新兴产业，推动传统制造业、文化创意产业和设计服务业的相互渗透和变革，打造数字创意之都，提升城市软实力，助力国家中心城市建设，依据国家、省、市关于国民经济和社会发展第十四个五年规划和河南省、郑州市“十四五”战略性新兴产业发展规划的有关要求，结合郑州市实际情况，制定本规划。</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本规划期限为5年，自2021年至2025年。</w:t>
      </w:r>
      <w:bookmarkStart w:id="14" w:name="_Toc12741"/>
      <w:bookmarkStart w:id="15" w:name="_Toc27585"/>
      <w:bookmarkStart w:id="16" w:name="_Toc32194"/>
    </w:p>
    <w:bookmarkEnd w:id="14"/>
    <w:p>
      <w:pPr>
        <w:bidi w:val="0"/>
        <w:rPr>
          <w:rFonts w:hint="eastAsia"/>
        </w:rPr>
      </w:pPr>
      <w:bookmarkStart w:id="17" w:name="_Toc20715"/>
    </w:p>
    <w:p>
      <w:pPr>
        <w:bidi w:val="0"/>
        <w:rPr>
          <w:rFonts w:hint="eastAsia"/>
        </w:rPr>
      </w:pPr>
      <w:bookmarkStart w:id="18" w:name="_Toc16930"/>
    </w:p>
    <w:p>
      <w:pPr>
        <w:bidi w:val="0"/>
        <w:rPr>
          <w:rFonts w:hint="eastAsia"/>
        </w:rPr>
      </w:pPr>
    </w:p>
    <w:p>
      <w:pPr>
        <w:ind w:firstLine="640" w:firstLineChars="200"/>
        <w:jc w:val="left"/>
        <w:outlineLvl w:val="0"/>
        <w:rPr>
          <w:rFonts w:ascii="黑体" w:hAnsi="黑体" w:eastAsia="黑体"/>
          <w:sz w:val="32"/>
          <w:szCs w:val="32"/>
        </w:rPr>
      </w:pPr>
      <w:r>
        <w:rPr>
          <w:rFonts w:hint="eastAsia" w:ascii="黑体" w:hAnsi="黑体" w:eastAsia="黑体"/>
          <w:sz w:val="32"/>
          <w:szCs w:val="32"/>
        </w:rPr>
        <w:t>一、发展现状</w:t>
      </w:r>
      <w:bookmarkEnd w:id="15"/>
      <w:bookmarkEnd w:id="16"/>
      <w:bookmarkEnd w:id="17"/>
      <w:bookmarkEnd w:id="18"/>
    </w:p>
    <w:p>
      <w:pPr>
        <w:ind w:firstLine="643" w:firstLineChars="200"/>
        <w:jc w:val="left"/>
        <w:outlineLvl w:val="1"/>
        <w:rPr>
          <w:rFonts w:ascii="仿宋_GB2312" w:hAnsi="Times New Roman" w:eastAsia="仿宋_GB2312" w:cs="Times New Roman"/>
          <w:b/>
          <w:bCs/>
          <w:sz w:val="32"/>
          <w:szCs w:val="28"/>
        </w:rPr>
      </w:pPr>
      <w:bookmarkStart w:id="19" w:name="_Toc4491"/>
      <w:bookmarkStart w:id="20" w:name="_Toc11265"/>
      <w:bookmarkStart w:id="21" w:name="_Toc15600"/>
      <w:bookmarkStart w:id="22" w:name="_Toc6812"/>
      <w:r>
        <w:rPr>
          <w:rFonts w:hint="eastAsia" w:ascii="仿宋_GB2312" w:hAnsi="Times New Roman" w:eastAsia="仿宋_GB2312" w:cs="Times New Roman"/>
          <w:b/>
          <w:bCs/>
          <w:sz w:val="32"/>
          <w:szCs w:val="28"/>
        </w:rPr>
        <w:t>（一）发展基础</w:t>
      </w:r>
      <w:bookmarkEnd w:id="19"/>
      <w:bookmarkEnd w:id="20"/>
      <w:bookmarkEnd w:id="21"/>
      <w:bookmarkEnd w:id="22"/>
    </w:p>
    <w:p>
      <w:pPr>
        <w:ind w:firstLine="640" w:firstLineChars="200"/>
        <w:jc w:val="left"/>
        <w:rPr>
          <w:rFonts w:ascii="仿宋_GB2312" w:hAnsi="华文中宋" w:eastAsia="仿宋_GB2312"/>
          <w:sz w:val="32"/>
          <w:szCs w:val="32"/>
        </w:rPr>
      </w:pPr>
      <w:r>
        <w:rPr>
          <w:rFonts w:hint="eastAsia" w:ascii="仿宋_GB2312" w:hAnsi="华文中宋" w:eastAsia="仿宋_GB2312"/>
          <w:sz w:val="32"/>
          <w:szCs w:val="32"/>
        </w:rPr>
        <w:t>郑州市数字创意产业处于快速发展期，已渗透到经济社会各行业各领域，尤其在动漫游戏、创意设计、数字出版、直播电商等领域具有一定的优势。</w:t>
      </w:r>
    </w:p>
    <w:p>
      <w:pPr>
        <w:ind w:firstLine="643" w:firstLineChars="200"/>
        <w:jc w:val="left"/>
        <w:rPr>
          <w:rFonts w:ascii="仿宋_GB2312" w:hAnsi="华文中宋" w:eastAsia="仿宋_GB2312"/>
          <w:sz w:val="32"/>
          <w:szCs w:val="32"/>
        </w:rPr>
      </w:pPr>
      <w:r>
        <w:rPr>
          <w:rFonts w:hint="eastAsia" w:ascii="楷体_GB2312" w:hAnsi="Times New Roman" w:eastAsia="楷体_GB2312" w:cs="Times New Roman"/>
          <w:b/>
          <w:bCs/>
          <w:sz w:val="32"/>
          <w:szCs w:val="28"/>
        </w:rPr>
        <w:t>动漫产业初具规模。</w:t>
      </w:r>
      <w:r>
        <w:rPr>
          <w:rFonts w:hint="eastAsia" w:ascii="仿宋_GB2312" w:hAnsi="华文中宋" w:eastAsia="仿宋_GB2312"/>
          <w:sz w:val="32"/>
          <w:szCs w:val="32"/>
        </w:rPr>
        <w:t>郑州是华夏文明的重要发祥地、国家历史文化名城，依托黄河文化、少林文化、黄帝文化等丰富的历史文化资源，动漫产业发展较早，基础较好，截至2020年底，全市共有动漫游戏企业23家，已建成国家动漫产业发展基地（河南基地）和郑州市动漫产业基地。创刊于1</w:t>
      </w:r>
      <w:r>
        <w:rPr>
          <w:rFonts w:ascii="仿宋_GB2312" w:hAnsi="华文中宋" w:eastAsia="仿宋_GB2312"/>
          <w:sz w:val="32"/>
          <w:szCs w:val="32"/>
        </w:rPr>
        <w:t>985</w:t>
      </w:r>
      <w:r>
        <w:rPr>
          <w:rFonts w:hint="eastAsia" w:ascii="仿宋_GB2312" w:hAnsi="华文中宋" w:eastAsia="仿宋_GB2312"/>
          <w:sz w:val="32"/>
          <w:szCs w:val="32"/>
        </w:rPr>
        <w:t>年的《漫画月刊》是我国改革开放后诞生的第一家漫画期刊，是全国同类期刊中创刊最早、发行量最大、实力最强、影响最广的刊物，被誉为“中国漫坛第一刊”。小樱桃集团2012年被文化部纳入国家动漫品牌建设和保护计划，制作的《小樱桃》《星球大战》《盘古开天》等</w:t>
      </w:r>
      <w:r>
        <w:rPr>
          <w:rFonts w:ascii="仿宋_GB2312" w:hAnsi="华文中宋" w:eastAsia="仿宋_GB2312"/>
          <w:sz w:val="32"/>
          <w:szCs w:val="32"/>
        </w:rPr>
        <w:t>32</w:t>
      </w:r>
      <w:r>
        <w:rPr>
          <w:rFonts w:hint="eastAsia" w:ascii="仿宋_GB2312" w:hAnsi="华文中宋" w:eastAsia="仿宋_GB2312"/>
          <w:sz w:val="32"/>
          <w:szCs w:val="32"/>
        </w:rPr>
        <w:t>部动画、360余部漫画作品，版权出口至加拿大、澳大利亚、越南等12个国家和地区，被授予优秀国产动画片、“互联网＋中华文明”示范项目、优秀文艺成果奖、省科技进步奖等46个省部级奖项。约克动漫建立了国内领先的动漫、游戏生产及运营平台，已在北京、上海、香港和美国硅谷设立子公司，面向国内及北美、欧洲、韩国等提供软件开发、网络游戏开发等软件服务外包业务。约克动漫制作的520集大型原创系列动画电视剧《我是发明家》在央视少儿频道播出，并出口巴西、英国、俄罗斯等国，原创动画片《丰丰农场》荣获首届中原文化产业博览交易会创意奖。约克动漫连续十年获得国家文化出口重点企业的荣誉，是省内第一家通过国家高新技术企业认定的动漫企业、第一家新三板挂牌上市的动漫企业。河南华冠文化科技有限公司入选“河南改革开放40年文化产业”领军文化企业十强，出品的原创动画片《龙归之龙行天下》被国家广电总局评为“推荐播出的优秀国产动画片”，嘻多猴IP入选“国家动漫品牌建设和保护计划”，动画片《龙归》被评为“中原文艺精品创作工程”重点项目，其动漫文创赋能模式被光明日报出版社收录到《文化建设案例选编》干部培训教材。羲和网络于2015年挂牌新三板，是中原地区首家专业网络游戏研发及发行企业，该公司将游戏与AI智能、教育、动漫、影视、消防等多方面融合发展，在广州、深圳、香港等地区设立了多家全资及控股子公司，建立了覆盖广泛的服务网络平台，公司拥有著作权73个，注册商标43项。河南西吉文化传播有限公司先后被认定为河南省科技型中小企业、国家级高新技术企业、郑州市文化产业示范基地，是中国影视后期产业联盟会员单位，该公司先后与中国影视工业网、掌阅漫画、腾讯动漫、爱奇艺、BILIBILI、深圳华强方特集团、南京原力动画、深圳环球数码、韩国奥罗拉、CJ集团等合作伙伴开展业务合作。“十三五”以来，郑州动漫企业以“讲好黄河故事、赋能中原出彩”为主线，在新一轮文化发展热潮中奋勇担当新使命、奋力实现新作为，精品力作不断涌现、赛事活动丰富多彩，相继推出了《焦裕禄漫画读本》《航天精神，画出中国精神的亮丽轨迹》《科普中国</w:t>
      </w:r>
      <w:r>
        <w:rPr>
          <w:rFonts w:hint="eastAsia" w:ascii="仿宋_GB2312" w:eastAsia="仿宋_GB2312"/>
          <w:sz w:val="32"/>
          <w:szCs w:val="32"/>
        </w:rPr>
        <w:t>·</w:t>
      </w:r>
      <w:r>
        <w:rPr>
          <w:rFonts w:hint="eastAsia" w:ascii="仿宋_GB2312" w:hAnsi="华文中宋" w:eastAsia="仿宋_GB2312"/>
          <w:sz w:val="32"/>
          <w:szCs w:val="32"/>
        </w:rPr>
        <w:t>小樱桃读科学》《漫画战疫》等优秀作品。</w:t>
      </w:r>
    </w:p>
    <w:p>
      <w:pPr>
        <w:ind w:firstLine="643" w:firstLineChars="200"/>
        <w:jc w:val="left"/>
        <w:rPr>
          <w:rFonts w:ascii="楷体_GB2312" w:hAnsi="Times New Roman" w:eastAsia="楷体_GB2312" w:cs="Times New Roman"/>
          <w:sz w:val="32"/>
          <w:szCs w:val="28"/>
        </w:rPr>
      </w:pPr>
      <w:r>
        <w:rPr>
          <w:rFonts w:hint="eastAsia" w:ascii="楷体_GB2312" w:hAnsi="Times New Roman" w:eastAsia="楷体_GB2312" w:cs="Times New Roman"/>
          <w:b/>
          <w:bCs/>
          <w:sz w:val="32"/>
          <w:szCs w:val="28"/>
        </w:rPr>
        <w:t>创意设计广受重视。</w:t>
      </w:r>
      <w:r>
        <w:rPr>
          <w:rFonts w:hint="eastAsia" w:ascii="仿宋_GB2312" w:hAnsi="华文中宋" w:eastAsia="仿宋_GB2312"/>
          <w:sz w:val="32"/>
          <w:szCs w:val="32"/>
        </w:rPr>
        <w:t>“十三五”以来，郑州市创意设计服务业发展加速，已在制造、建筑、旅游、会展等领域得到广泛应用。大信家居是专业从事全屋定制、家用橱柜、衣柜、厨卫电器、用水设备、移动家具及家居消费品的生产、研发及供应的设计服务企业，在全球拥有超过1800家大信设计服务中心，该公司工业设计中心已获批国家级工业设计中心。大信家居运用中国人独有的网状思维方式和中华传统优秀文化内涵，以自主研发的软件系统为依托，实现定制家居的大规模个性化定制，设计作品荣获德国工业设计红点奖、中国工业设计红星奖、世界工业设计大会TIA原创设计大奖以及中国整体厨房工业设计金钩奖金奖等奖项，其发展模式被清华大学编入中国工商管理案例库。郑州予仁工业设计有限公司专注于产品创新设计、结构创新设计、生产供应链服务、企业品牌策划、企业VIS视觉系统设计、平面设计、导向标识规划设计等创意设计方案提供，先后获得国家级高新技术企业、河南省工业设计企业、国家级科技型中小企业等称号。宇通客车、郑煤机、正星科技等制造企业以产品开发设计为依托，已建成省级企业工业设计中心。2</w:t>
      </w:r>
      <w:r>
        <w:rPr>
          <w:rFonts w:ascii="仿宋_GB2312" w:hAnsi="华文中宋" w:eastAsia="仿宋_GB2312"/>
          <w:sz w:val="32"/>
          <w:szCs w:val="32"/>
        </w:rPr>
        <w:t>020</w:t>
      </w:r>
      <w:r>
        <w:rPr>
          <w:rFonts w:hint="eastAsia" w:ascii="仿宋_GB2312" w:hAnsi="华文中宋" w:eastAsia="仿宋_GB2312"/>
          <w:sz w:val="32"/>
          <w:szCs w:val="32"/>
        </w:rPr>
        <w:t>年，宇通客车U12高端城市公交设计作品荣获“中国设计红星奖”，成为客车行业红星奖唯一获奖企业。郑州轻工业大学设计中心依托学科优势，针对工业设计及相关产业中涉及的关键性、基础性、共性问题进行设计与分析、试验与评价，设计作品在国际顶尖设计大赛、教育部学科竞赛和全国性设计比赛中均取得了优异的成绩，该工业中心已被认定为中国轻工业工业设计中心。河南工业大学工业设计中心专注于车辆、装备、医疗设备、智能产品、文化创意等领域，提供品牌战略、产品设计、创新设计、人才培养、科学研究等专业技术咨询和服务，设计作品多次荣获金犊奖、德国IF奖、红点奖等奖项，该中心已获批省级高校工业设计中心。“十三五”以来，郑州市创意设计与历史、文化、旅游、景观的融合发展非常迅速。以嵩山大型山地为实景创作的《禅宗少林·音乐大典》分为水乐、木乐、风乐、光乐、石乐等五个乐章，规模宏大、音画一体，是中国实景演出的经典之作和中原文化旅游的扛鼎之作。建业·华谊兄弟电影小镇结合历史文化和城市记忆，以电影主题演艺为核心，打造了集电影互动游乐、电影文化体验、电影主题客栈、民俗和非遗体验等于一体的沉浸式电影潮玩地。新郑市打造的大型歌舞《黄帝千古情》以中华民族五千</w:t>
      </w:r>
      <w:r>
        <w:rPr>
          <w:rFonts w:hint="eastAsia" w:ascii="仿宋_GB2312" w:hAnsi="华文中宋" w:eastAsia="仿宋_GB2312"/>
          <w:sz w:val="32"/>
          <w:szCs w:val="32"/>
          <w:lang w:val="en-US" w:eastAsia="zh-CN"/>
        </w:rPr>
        <w:t>多</w:t>
      </w:r>
      <w:r>
        <w:rPr>
          <w:rFonts w:hint="eastAsia" w:ascii="仿宋_GB2312" w:hAnsi="华文中宋" w:eastAsia="仿宋_GB2312"/>
          <w:sz w:val="32"/>
          <w:szCs w:val="32"/>
        </w:rPr>
        <w:t>年恢弘历史长卷为背景，以黄帝历史典故、黄河流域文明为基点，再现了从黄帝时期至新时代几千年中原儿女创造的华夏文明。郑州方特欢乐世界是一家以高科技为主要表现形式、体现科幻和互动体验特色的文化科技主题乐园，园区涵盖现代科技、科学幻想、神话传说、历史文化主题表演等多个方面，形式新颖，内容丰富，满足了不同年龄层次游客的需要。郑州市文创园区也得到蓬勃发展，涌现出大量IP。石佛艺术公社创建于2</w:t>
      </w:r>
      <w:r>
        <w:rPr>
          <w:rFonts w:ascii="仿宋_GB2312" w:hAnsi="华文中宋" w:eastAsia="仿宋_GB2312"/>
          <w:sz w:val="32"/>
          <w:szCs w:val="32"/>
        </w:rPr>
        <w:t>006</w:t>
      </w:r>
      <w:r>
        <w:rPr>
          <w:rFonts w:hint="eastAsia" w:ascii="仿宋_GB2312" w:hAnsi="华文中宋" w:eastAsia="仿宋_GB2312"/>
          <w:sz w:val="32"/>
          <w:szCs w:val="32"/>
        </w:rPr>
        <w:t>年，是我省首个原创艺术基地，包括艺术</w:t>
      </w:r>
      <w:r>
        <w:rPr>
          <w:rFonts w:hint="eastAsia" w:ascii="仿宋_GB2312" w:hAnsi="仿宋_GB2312" w:eastAsia="仿宋_GB2312" w:cs="仿宋_GB2312"/>
          <w:sz w:val="32"/>
          <w:szCs w:val="32"/>
        </w:rPr>
        <w:t>家工作室、画廊、美术馆、创意</w:t>
      </w:r>
      <w:r>
        <w:rPr>
          <w:rFonts w:hint="eastAsia" w:ascii="仿宋_GB2312" w:hAnsi="华文中宋" w:eastAsia="仿宋_GB2312"/>
          <w:sz w:val="32"/>
          <w:szCs w:val="32"/>
        </w:rPr>
        <w:t>LOFT、创客办公、咖啡馆、酒吧、茶舍等设施，聚集了油画、国画、书法、影像、雕塑、陶艺、行为、装置等各类艺术家数百名。利用老旧厂房改造的郑州良库工舍、二砂文化创意园、瑞光创意工厂、</w:t>
      </w:r>
      <w:r>
        <w:rPr>
          <w:rFonts w:hint="eastAsia" w:ascii="仿宋_GB2312" w:eastAsia="仿宋_GB2312"/>
          <w:sz w:val="32"/>
          <w:szCs w:val="32"/>
        </w:rPr>
        <w:t>芝麻街1958双创园</w:t>
      </w:r>
      <w:r>
        <w:rPr>
          <w:rFonts w:hint="eastAsia" w:ascii="仿宋_GB2312" w:hAnsi="华文中宋" w:eastAsia="仿宋_GB2312"/>
          <w:sz w:val="32"/>
          <w:szCs w:val="32"/>
        </w:rPr>
        <w:t>等已成为“网红”打卡地。</w:t>
      </w:r>
    </w:p>
    <w:p>
      <w:pPr>
        <w:ind w:firstLine="643" w:firstLineChars="200"/>
        <w:jc w:val="left"/>
        <w:rPr>
          <w:rFonts w:ascii="仿宋_GB2312" w:hAnsi="华文中宋" w:eastAsia="仿宋_GB2312"/>
          <w:sz w:val="32"/>
          <w:szCs w:val="32"/>
        </w:rPr>
      </w:pPr>
      <w:r>
        <w:rPr>
          <w:rFonts w:hint="eastAsia" w:ascii="楷体_GB2312" w:hAnsi="Times New Roman" w:eastAsia="楷体_GB2312" w:cs="Times New Roman"/>
          <w:b/>
          <w:bCs/>
          <w:sz w:val="32"/>
          <w:szCs w:val="28"/>
        </w:rPr>
        <w:t>数字出版蓄势待发。</w:t>
      </w:r>
      <w:r>
        <w:rPr>
          <w:rFonts w:hint="eastAsia" w:ascii="仿宋_GB2312" w:hAnsi="华文中宋" w:eastAsia="仿宋_GB2312"/>
          <w:sz w:val="32"/>
          <w:szCs w:val="32"/>
        </w:rPr>
        <w:t>“十三五”以来，郑州市出版、印刷及发行企业积极开展数字化转型，已取得阶段性成效。中原出版传媒集团是河南文化产业第一股，公司以教育出版和教育服务为主线，已建成“中国教育出版网”“中原教育云”，实现面向学前教育、基础教育、高等教育、职业教育和继续教育的出版领域、出版产品以及媒介的全面覆盖；公司全媒体数字加工中心年加工文字20亿字、图片100余万张，已建成中原文化、医学、婴幼儿、馆藏、手工等5个数据库。中原出版传媒集团投资即将建设的中原数字出版产业园聚焦数字内容生产、版权交易等，致力打造数字内容创新企业生态孵化器、数字内容生产聚集地、版权交易市场、版权衍生产业集聚区。河南日报报业集团以大河云为技术中台，拥有网站、客户端、微博、微信公众号、手机报等新媒体端口500多个。其中，大河网是河南省首家重点新闻网站，河南手机报在全国省级党报集团手机报中排名前列，顶端新闻客户端是国内首个以问答为特色的平台型时政客户端，大河财立方是中原第一财经全媒体平台。大象融媒作为省内新型主流媒体，以“融、转、用”为发展理念，秉承“融合引领，智媒突破”的战略思维，通过“中央厨房”新闻岛，推进县级融媒体中心建设，整合IPTV全平台业务，并孵化成形“车联网”智媒项目。</w:t>
      </w:r>
      <w:bookmarkStart w:id="23" w:name="_Hlk74468163"/>
      <w:r>
        <w:rPr>
          <w:rFonts w:hint="eastAsia" w:ascii="仿宋_GB2312" w:hAnsi="华文中宋" w:eastAsia="仿宋_GB2312"/>
          <w:sz w:val="32"/>
          <w:szCs w:val="32"/>
        </w:rPr>
        <w:t>郑州报业集团</w:t>
      </w:r>
      <w:bookmarkEnd w:id="23"/>
      <w:r>
        <w:rPr>
          <w:rFonts w:hint="eastAsia" w:ascii="仿宋_GB2312" w:hAnsi="华文中宋" w:eastAsia="仿宋_GB2312"/>
          <w:sz w:val="32"/>
          <w:szCs w:val="32"/>
        </w:rPr>
        <w:t>以媒体融合为突破，已变身为集报纸、广播、电视、网络、新媒体矩阵于一体的全媒体集团，旗下拥有冬呱视频、郑直播、中原网、郑州日报网、郑州晚报网、手机中原网、“郑州发布”两微一端、“郑州观察”客户端、郑州晚报“郑州＋”客户端、“郑州圈”微信公号等百余个新媒体端口等。河南天一文化聚焦数字教育领域，拥有天一文化官网、考拉网、天一出书网、天一大联考官网等网站群，产品包括电子文档、音视频教程、3D出版物和AR/VR作品等。正在建设的中原文化数字资产产业园集合了郑州大学的高校资源、河南电影电视制作集团的丰富影视剧素材资源以及国家级文化创意园区的政策支持，重点发展音视频资源数字化存储、数字资产交易平台、数字博物馆、AI技术复原历史影像、非遗数字体验馆、文化大数据体系、内容解决方案等领域。</w:t>
      </w:r>
    </w:p>
    <w:p>
      <w:pPr>
        <w:ind w:firstLine="643" w:firstLineChars="200"/>
        <w:jc w:val="left"/>
        <w:rPr>
          <w:rFonts w:ascii="仿宋_GB2312" w:hAnsi="华文中宋" w:eastAsia="仿宋_GB2312"/>
          <w:sz w:val="32"/>
          <w:szCs w:val="32"/>
        </w:rPr>
      </w:pPr>
      <w:r>
        <w:rPr>
          <w:rFonts w:hint="eastAsia" w:ascii="楷体_GB2312" w:hAnsi="Times New Roman" w:eastAsia="楷体_GB2312" w:cs="Times New Roman"/>
          <w:b/>
          <w:bCs/>
          <w:sz w:val="32"/>
          <w:szCs w:val="28"/>
        </w:rPr>
        <w:t>直播电商方兴未艾。</w:t>
      </w:r>
      <w:r>
        <w:rPr>
          <w:rFonts w:hint="eastAsia" w:ascii="仿宋_GB2312" w:hAnsi="华文中宋" w:eastAsia="仿宋_GB2312"/>
          <w:sz w:val="32"/>
          <w:szCs w:val="32"/>
        </w:rPr>
        <w:t>2</w:t>
      </w:r>
      <w:r>
        <w:rPr>
          <w:rFonts w:ascii="仿宋_GB2312" w:hAnsi="华文中宋" w:eastAsia="仿宋_GB2312"/>
          <w:sz w:val="32"/>
          <w:szCs w:val="32"/>
        </w:rPr>
        <w:t>018</w:t>
      </w:r>
      <w:r>
        <w:rPr>
          <w:rFonts w:hint="eastAsia" w:ascii="仿宋_GB2312" w:hAnsi="华文中宋" w:eastAsia="仿宋_GB2312"/>
          <w:sz w:val="32"/>
          <w:szCs w:val="32"/>
        </w:rPr>
        <w:t>年以来，郑州市直播电商快速发展，直播基地、MCN机构、主播数量显著增长，从事直播的企业数量已超过1</w:t>
      </w:r>
      <w:r>
        <w:rPr>
          <w:rFonts w:ascii="仿宋_GB2312" w:hAnsi="华文中宋" w:eastAsia="仿宋_GB2312"/>
          <w:sz w:val="32"/>
          <w:szCs w:val="32"/>
        </w:rPr>
        <w:t>00</w:t>
      </w:r>
      <w:r>
        <w:rPr>
          <w:rFonts w:hint="eastAsia" w:ascii="仿宋_GB2312" w:hAnsi="华文中宋" w:eastAsia="仿宋_GB2312"/>
          <w:sz w:val="32"/>
          <w:szCs w:val="32"/>
        </w:rPr>
        <w:t>家。天乐直播城可营业面积11万平方米，已建成伊利、美的、苏泊尔、松下、飞科、七匹狼、百草味等500间品牌直播间，涵盖服装、个护、玩具、配饰、鞋袜皮具等品类，签约主播千余名。该基地已成为国家广电总局直播人才培训基地、抖音指定电商MCN机构、魔筷河南基地。二七丝路网红大厦以河南省网红经济新地标为目标，通过建设“双边跨境电商直播双创＋电商全渠道运营＋人才孵化”的一体化基地，联动政府、产业、企业、高校四方力量，共同打造面向各行各业新的可持续营销推广媒介渠道，构建二七新媒体生态圈，全力打造河南省网红经济新地标，为省内优质品牌提供直达国内外电商平台的载体和通道。优德传媒5G电商直播基地开展多元化运营模式与技术创新，通过5G VR360实时直播、网红直播等方式，构筑5G新生态、新场景，搭建“全品类主播＋全品类供应链＋专业电商”运营配套服务。由郑州金水科教园区与中原新媒体产业联盟联合打造的河南直播经济总部基地以“集聚、创新、赋能、引领”为宗旨，搭建直播经济平台，集聚新媒体领域的优质项目、优秀团队，培育直播电商产业。该基地与抖音、快手、西瓜视频等多个平台展开深度合作，链接55个领域，服务22个行业，融合11种业态，助力传统经济转型升级。郑州本土直播电商品牌“小花妞”，仅用</w:t>
      </w:r>
      <w:r>
        <w:rPr>
          <w:rFonts w:ascii="仿宋_GB2312" w:hAnsi="华文中宋" w:eastAsia="仿宋_GB2312"/>
          <w:sz w:val="32"/>
          <w:szCs w:val="32"/>
        </w:rPr>
        <w:t>10</w:t>
      </w:r>
      <w:r>
        <w:rPr>
          <w:rFonts w:hint="eastAsia" w:ascii="仿宋_GB2312" w:hAnsi="华文中宋" w:eastAsia="仿宋_GB2312"/>
          <w:sz w:val="32"/>
          <w:szCs w:val="32"/>
        </w:rPr>
        <w:t>个月实现了0到7</w:t>
      </w:r>
      <w:r>
        <w:rPr>
          <w:rFonts w:ascii="仿宋_GB2312" w:hAnsi="华文中宋" w:eastAsia="仿宋_GB2312"/>
          <w:sz w:val="32"/>
          <w:szCs w:val="32"/>
        </w:rPr>
        <w:t>00</w:t>
      </w:r>
      <w:r>
        <w:rPr>
          <w:rFonts w:hint="eastAsia" w:ascii="仿宋_GB2312" w:hAnsi="华文中宋" w:eastAsia="仿宋_GB2312"/>
          <w:sz w:val="32"/>
          <w:szCs w:val="32"/>
        </w:rPr>
        <w:t>万粉丝的增长，已成为抖音平台全国食品类带货第一的账号。以二七商圈为核心的直播带货成为郑州市服装企业、专业市场的“标配”，极大地推动了零售业数字化转型，网红达人“涓涓二姐”2020年直播带货销售额达10.19亿，成为全国前三十的头部主播。2</w:t>
      </w:r>
      <w:r>
        <w:rPr>
          <w:rFonts w:ascii="仿宋_GB2312" w:hAnsi="华文中宋" w:eastAsia="仿宋_GB2312"/>
          <w:sz w:val="32"/>
          <w:szCs w:val="32"/>
        </w:rPr>
        <w:t>020</w:t>
      </w:r>
      <w:r>
        <w:rPr>
          <w:rFonts w:hint="eastAsia" w:ascii="仿宋_GB2312" w:hAnsi="华文中宋" w:eastAsia="仿宋_GB2312"/>
          <w:sz w:val="32"/>
          <w:szCs w:val="32"/>
        </w:rPr>
        <w:t>年，郑州还成功举办以“数贸中国·直播世界”为主题的世界直播电商大会，500余家企业参与电商直播，1000余名主播现场进行多平台、多轮次、大流量的线上营销。</w:t>
      </w:r>
    </w:p>
    <w:p>
      <w:pPr>
        <w:ind w:firstLine="643" w:firstLineChars="200"/>
        <w:jc w:val="left"/>
        <w:outlineLvl w:val="1"/>
        <w:rPr>
          <w:rFonts w:ascii="仿宋_GB2312" w:hAnsi="Times New Roman" w:eastAsia="仿宋_GB2312" w:cs="Times New Roman"/>
          <w:b/>
          <w:bCs/>
          <w:sz w:val="32"/>
          <w:szCs w:val="28"/>
        </w:rPr>
      </w:pPr>
      <w:bookmarkStart w:id="24" w:name="_Toc5449"/>
      <w:bookmarkStart w:id="25" w:name="_Toc6032"/>
      <w:bookmarkStart w:id="26" w:name="_Toc18478"/>
      <w:bookmarkStart w:id="27" w:name="_Toc8522"/>
      <w:r>
        <w:rPr>
          <w:rFonts w:hint="eastAsia" w:ascii="仿宋_GB2312" w:hAnsi="Times New Roman" w:eastAsia="仿宋_GB2312" w:cs="Times New Roman"/>
          <w:b/>
          <w:bCs/>
          <w:sz w:val="32"/>
          <w:szCs w:val="28"/>
        </w:rPr>
        <w:t>（二）存在问题</w:t>
      </w:r>
      <w:bookmarkEnd w:id="24"/>
      <w:bookmarkEnd w:id="25"/>
      <w:bookmarkEnd w:id="26"/>
      <w:bookmarkEnd w:id="27"/>
    </w:p>
    <w:p>
      <w:pPr>
        <w:ind w:firstLine="643" w:firstLineChars="200"/>
        <w:jc w:val="left"/>
        <w:rPr>
          <w:rFonts w:ascii="仿宋_GB2312" w:hAnsi="华文中宋" w:eastAsia="仿宋_GB2312"/>
          <w:sz w:val="32"/>
          <w:szCs w:val="32"/>
        </w:rPr>
      </w:pPr>
      <w:r>
        <w:rPr>
          <w:rFonts w:hint="eastAsia" w:ascii="楷体_GB2312" w:hAnsi="Times New Roman" w:eastAsia="楷体_GB2312" w:cs="Times New Roman"/>
          <w:b/>
          <w:bCs/>
          <w:sz w:val="32"/>
          <w:szCs w:val="28"/>
        </w:rPr>
        <w:t>产业生态有待完善。</w:t>
      </w:r>
      <w:r>
        <w:rPr>
          <w:rFonts w:hint="eastAsia" w:ascii="仿宋_GB2312" w:hAnsi="华文中宋" w:eastAsia="仿宋_GB2312"/>
          <w:sz w:val="32"/>
          <w:szCs w:val="32"/>
        </w:rPr>
        <w:t>数字创意产业的城市集聚特征显著，集群发展对于延长产业链条、扩大产业规模、提升企业竞争力具有重要作用。郑州市在虚拟现实/增强现实、3D打印、区块链技术、网络游戏、网络音视听、网络出版、电子竞技等领域还处于起步阶段甚至空白，相关企业数量较少，还未出现规模以上企业，产业基础非常薄弱。数字创意领域的生产制作技术和装备与国际国内领先水平有较大差距，缺乏产业发展所需的核心关键技术，技术创新能力相对不足。动画漫画、创意设计等领域经过多年发展，虽然已具备一定基础，但与北京、上海、广州、深圳等一线城市相比，内容原创能力不足，优秀数字创意作品数量稀少，闻名全国的精品知识财产（IP）和优质原创品牌数量不多，衍生品开发能力相对较弱，市场占有率不高，产业链条还不完善，产业生态还未成熟，产业集聚效应明显不足。</w:t>
      </w:r>
    </w:p>
    <w:p>
      <w:pPr>
        <w:ind w:firstLine="643" w:firstLineChars="200"/>
        <w:jc w:val="left"/>
        <w:rPr>
          <w:rFonts w:ascii="楷体_GB2312" w:hAnsi="Times New Roman" w:eastAsia="楷体_GB2312" w:cs="Times New Roman"/>
          <w:sz w:val="32"/>
          <w:szCs w:val="28"/>
        </w:rPr>
      </w:pPr>
      <w:r>
        <w:rPr>
          <w:rFonts w:hint="eastAsia" w:ascii="楷体_GB2312" w:hAnsi="Times New Roman" w:eastAsia="楷体_GB2312" w:cs="Times New Roman"/>
          <w:b/>
          <w:bCs/>
          <w:sz w:val="32"/>
          <w:szCs w:val="28"/>
        </w:rPr>
        <w:t>龙头企业数量稀少。</w:t>
      </w:r>
      <w:r>
        <w:rPr>
          <w:rFonts w:hint="eastAsia" w:ascii="仿宋_GB2312" w:hAnsi="华文中宋" w:eastAsia="仿宋_GB2312"/>
          <w:sz w:val="32"/>
          <w:szCs w:val="32"/>
        </w:rPr>
        <w:t>数字创意属于市场集中度较高的行业，规模优势非常明显。龙头企业具有带头、聚集和辐射作用，在带动区域产业繁荣发展方面作用显著。截至“十三五”末，全国数字创意头部企业、大型产业园区主要集中在北京、上海、长沙、苏州、杭州、广州、深圳、厦门等城市。由中国科学院旗下《互联网周刊》联合eNet研究院评选的《2018年文化创意企业100强排行榜》、由前瞻产业研究院发布的《2018年中国数字创意产业园区竞争力榜单》均无郑州企业或园区上榜。与数字创意产业较发达城市相比，郑州缺乏百亿级龙头企业，十亿级企业甚至亿级企业数量也不多见，尤其是缺乏有影响力的平台型企业。</w:t>
      </w:r>
    </w:p>
    <w:p>
      <w:pPr>
        <w:ind w:firstLine="643" w:firstLineChars="200"/>
        <w:jc w:val="left"/>
        <w:rPr>
          <w:rFonts w:ascii="楷体_GB2312" w:hAnsi="Times New Roman" w:eastAsia="楷体_GB2312" w:cs="Times New Roman"/>
          <w:sz w:val="32"/>
          <w:szCs w:val="28"/>
        </w:rPr>
      </w:pPr>
      <w:r>
        <w:rPr>
          <w:rFonts w:hint="eastAsia" w:ascii="楷体_GB2312" w:hAnsi="Times New Roman" w:eastAsia="楷体_GB2312" w:cs="Times New Roman"/>
          <w:b/>
          <w:bCs/>
          <w:sz w:val="32"/>
          <w:szCs w:val="28"/>
        </w:rPr>
        <w:t>专业人才十分匮乏。</w:t>
      </w:r>
      <w:r>
        <w:rPr>
          <w:rFonts w:hint="eastAsia" w:ascii="仿宋_GB2312" w:hAnsi="华文中宋" w:eastAsia="仿宋_GB2312"/>
          <w:sz w:val="32"/>
          <w:szCs w:val="32"/>
        </w:rPr>
        <w:t>数字创意属于知识密集型行业，然而，与国内一线城市相比，郑州市数字创意人才，尤其是高端原创人才、复合型人才十分稀缺，闻名全国的大师型人才更是凤毛麟角。虽然省内已有郑州大学、河南大学、河南师范大学、河南工业大学、河南科技大学、郑州轻工业大学、中原工学院等30多所大专院校开设了产品设计、视觉传达设计、环境设计、动画、数字媒体艺术等数字创意相关专业，每年培养本科和专科学历人才超过</w:t>
      </w:r>
      <w:r>
        <w:rPr>
          <w:rFonts w:ascii="仿宋_GB2312" w:hAnsi="华文中宋" w:eastAsia="仿宋_GB2312"/>
          <w:sz w:val="32"/>
          <w:szCs w:val="32"/>
        </w:rPr>
        <w:t>3000</w:t>
      </w:r>
      <w:r>
        <w:rPr>
          <w:rFonts w:hint="eastAsia" w:ascii="仿宋_GB2312" w:hAnsi="华文中宋" w:eastAsia="仿宋_GB2312"/>
          <w:sz w:val="32"/>
          <w:szCs w:val="32"/>
        </w:rPr>
        <w:t>人，但由于郑州数字创意产业基础薄弱、大型企业数量稀少，许多优秀毕业生选择北京、上海、杭州等地区工作，愿意留在本土企业的学生数量不多，“难招到人”是郑州数字创意产业的现状。</w:t>
      </w:r>
    </w:p>
    <w:p>
      <w:pPr>
        <w:ind w:firstLine="640" w:firstLineChars="200"/>
        <w:jc w:val="left"/>
        <w:outlineLvl w:val="0"/>
        <w:rPr>
          <w:rFonts w:ascii="黑体" w:hAnsi="黑体" w:eastAsia="黑体"/>
          <w:sz w:val="32"/>
          <w:szCs w:val="32"/>
        </w:rPr>
      </w:pPr>
      <w:bookmarkStart w:id="28" w:name="_Toc9069"/>
      <w:bookmarkStart w:id="29" w:name="_Toc26037"/>
      <w:bookmarkStart w:id="30" w:name="_Toc13827"/>
      <w:bookmarkStart w:id="31" w:name="_Toc29837"/>
      <w:r>
        <w:rPr>
          <w:rFonts w:hint="eastAsia" w:ascii="黑体" w:hAnsi="黑体" w:eastAsia="黑体"/>
          <w:sz w:val="32"/>
          <w:szCs w:val="32"/>
        </w:rPr>
        <w:t>二、面临的机遇与挑战</w:t>
      </w:r>
      <w:bookmarkEnd w:id="28"/>
      <w:bookmarkEnd w:id="29"/>
      <w:bookmarkEnd w:id="30"/>
      <w:bookmarkEnd w:id="31"/>
    </w:p>
    <w:p>
      <w:pPr>
        <w:ind w:firstLine="643" w:firstLineChars="200"/>
        <w:jc w:val="left"/>
        <w:outlineLvl w:val="1"/>
        <w:rPr>
          <w:rFonts w:ascii="仿宋_GB2312" w:hAnsi="Times New Roman" w:eastAsia="仿宋_GB2312" w:cs="Times New Roman"/>
          <w:b/>
          <w:bCs/>
          <w:sz w:val="32"/>
          <w:szCs w:val="28"/>
        </w:rPr>
      </w:pPr>
      <w:bookmarkStart w:id="32" w:name="_Toc27916"/>
      <w:bookmarkStart w:id="33" w:name="_Toc23677"/>
      <w:bookmarkStart w:id="34" w:name="_Toc22066"/>
      <w:bookmarkStart w:id="35" w:name="_Toc21561"/>
      <w:r>
        <w:rPr>
          <w:rFonts w:hint="eastAsia" w:ascii="仿宋_GB2312" w:hAnsi="Times New Roman" w:eastAsia="仿宋_GB2312" w:cs="Times New Roman"/>
          <w:b/>
          <w:bCs/>
          <w:sz w:val="32"/>
          <w:szCs w:val="28"/>
        </w:rPr>
        <w:t>（一）发展机遇</w:t>
      </w:r>
      <w:bookmarkEnd w:id="32"/>
      <w:bookmarkEnd w:id="33"/>
      <w:bookmarkEnd w:id="34"/>
      <w:bookmarkEnd w:id="35"/>
    </w:p>
    <w:p>
      <w:pPr>
        <w:ind w:firstLine="643" w:firstLineChars="200"/>
        <w:jc w:val="left"/>
        <w:rPr>
          <w:rFonts w:ascii="仿宋_GB2312" w:hAnsi="Times New Roman" w:eastAsia="仿宋_GB2312" w:cs="Times New Roman"/>
          <w:sz w:val="32"/>
          <w:szCs w:val="28"/>
        </w:rPr>
      </w:pPr>
      <w:r>
        <w:rPr>
          <w:rFonts w:hint="eastAsia" w:ascii="楷体_GB2312" w:hAnsi="Times New Roman" w:eastAsia="楷体_GB2312" w:cs="Times New Roman"/>
          <w:b/>
          <w:bCs/>
          <w:sz w:val="32"/>
          <w:szCs w:val="28"/>
        </w:rPr>
        <w:t>产业方面的机遇。</w:t>
      </w:r>
      <w:r>
        <w:rPr>
          <w:rFonts w:hint="eastAsia" w:ascii="仿宋_GB2312" w:hAnsi="Times New Roman" w:eastAsia="仿宋_GB2312" w:cs="Times New Roman"/>
          <w:sz w:val="32"/>
          <w:szCs w:val="28"/>
        </w:rPr>
        <w:t>5G、云计算、物联网、区块链、人工智能、虚拟现实、3D打印等技术渗透到文化创意领域，推动数字创意产业的变革和壮大，逐渐成为经济增长新动能。数字创意产业具有产业带动性强、能源消耗少、技术含量高、智力资本密集等特点，是十万亿级别的战略性新兴产业。作为朝阳产业，未来十年甚至更长时间，数字创意产业通过融合带动周边产业发展，对于提升产业发展水平、优化产业结构具有不可低估的作用，能够有效带动创业、拉动就业，助力经济可持续发展。</w:t>
      </w:r>
      <w:r>
        <w:rPr>
          <w:rFonts w:hint="eastAsia" w:ascii="仿宋_GB2312" w:hAnsi="仿宋_GB2312" w:eastAsia="仿宋_GB2312" w:cs="仿宋_GB2312"/>
          <w:sz w:val="32"/>
          <w:szCs w:val="28"/>
        </w:rPr>
        <w:t>郑州市</w:t>
      </w:r>
      <w:r>
        <w:rPr>
          <w:rFonts w:hint="eastAsia" w:ascii="仿宋_GB2312" w:hAnsi="Times New Roman" w:eastAsia="仿宋_GB2312" w:cs="Times New Roman"/>
          <w:sz w:val="32"/>
          <w:szCs w:val="28"/>
        </w:rPr>
        <w:t>2</w:t>
      </w:r>
      <w:r>
        <w:rPr>
          <w:rFonts w:ascii="仿宋_GB2312" w:hAnsi="Times New Roman" w:eastAsia="仿宋_GB2312" w:cs="Times New Roman"/>
          <w:sz w:val="32"/>
          <w:szCs w:val="28"/>
        </w:rPr>
        <w:t>035</w:t>
      </w:r>
      <w:r>
        <w:rPr>
          <w:rFonts w:hint="eastAsia" w:ascii="仿宋_GB2312" w:hAnsi="仿宋_GB2312" w:eastAsia="仿宋_GB2312" w:cs="仿宋_GB2312"/>
          <w:sz w:val="32"/>
          <w:szCs w:val="28"/>
        </w:rPr>
        <w:t>年的远景目标是国家中心城市的功能全面形成，基本实现“两化五强”。其中，“五强”之一是“文旅强”，即文明建设成效显著、文化事业更加繁荣、文化旅游深度融合，形成一批具有郑州标识的文旅品牌和文旅名片，成为古今相映生辉的国家历史文化名城和具有独特魅力的黄河流域国际旅游门户，黄河历史文化主地标得到广泛认同，建成具有黄河流域鲜明特征的文旅强市。</w:t>
      </w:r>
      <w:r>
        <w:rPr>
          <w:rFonts w:hint="eastAsia" w:ascii="仿宋_GB2312" w:hAnsi="Times New Roman" w:eastAsia="仿宋_GB2312" w:cs="Times New Roman"/>
          <w:sz w:val="32"/>
          <w:szCs w:val="28"/>
        </w:rPr>
        <w:t>数字创意产业是文化旅游产业的重要分支和拓展延伸，也是</w:t>
      </w:r>
      <w:r>
        <w:rPr>
          <w:rFonts w:hint="eastAsia" w:ascii="仿宋_GB2312" w:hAnsi="仿宋_GB2312" w:eastAsia="仿宋_GB2312" w:cs="仿宋_GB2312"/>
          <w:sz w:val="32"/>
          <w:szCs w:val="28"/>
        </w:rPr>
        <w:t>黄河历史文化传播的重要载体，还是</w:t>
      </w:r>
      <w:r>
        <w:rPr>
          <w:rFonts w:hint="eastAsia" w:ascii="仿宋_GB2312" w:hAnsi="Times New Roman" w:eastAsia="仿宋_GB2312" w:cs="Times New Roman"/>
          <w:sz w:val="32"/>
          <w:szCs w:val="28"/>
        </w:rPr>
        <w:t>文化旅游产业乃至制造业、信息产业、文娱体育业、健康产业的经济增长新动能，更是新一轮城市竞争的重要领域。郑州市抢抓数字创意产业发展机遇，对于“十四五”奋斗目标和2</w:t>
      </w:r>
      <w:r>
        <w:rPr>
          <w:rFonts w:ascii="仿宋_GB2312" w:hAnsi="Times New Roman" w:eastAsia="仿宋_GB2312" w:cs="Times New Roman"/>
          <w:sz w:val="32"/>
          <w:szCs w:val="28"/>
        </w:rPr>
        <w:t>035</w:t>
      </w:r>
      <w:r>
        <w:rPr>
          <w:rFonts w:hint="eastAsia" w:ascii="仿宋_GB2312" w:hAnsi="仿宋_GB2312" w:eastAsia="仿宋_GB2312" w:cs="仿宋_GB2312"/>
          <w:sz w:val="32"/>
          <w:szCs w:val="28"/>
        </w:rPr>
        <w:t>年远景目标的实现具有重要意义。</w:t>
      </w:r>
    </w:p>
    <w:p>
      <w:pPr>
        <w:ind w:firstLine="643" w:firstLineChars="200"/>
        <w:jc w:val="left"/>
      </w:pPr>
      <w:r>
        <w:rPr>
          <w:rFonts w:hint="eastAsia" w:ascii="楷体_GB2312" w:hAnsi="Times New Roman" w:eastAsia="楷体_GB2312" w:cs="Times New Roman"/>
          <w:b/>
          <w:bCs/>
          <w:sz w:val="32"/>
          <w:szCs w:val="28"/>
        </w:rPr>
        <w:t>政策方面的机遇。</w:t>
      </w:r>
      <w:r>
        <w:rPr>
          <w:rFonts w:hint="eastAsia" w:ascii="仿宋_GB2312" w:hAnsi="Times New Roman" w:eastAsia="仿宋_GB2312" w:cs="Times New Roman"/>
          <w:sz w:val="32"/>
          <w:szCs w:val="28"/>
        </w:rPr>
        <w:t>2</w:t>
      </w:r>
      <w:r>
        <w:rPr>
          <w:rFonts w:ascii="仿宋_GB2312" w:hAnsi="Times New Roman" w:eastAsia="仿宋_GB2312" w:cs="Times New Roman"/>
          <w:sz w:val="32"/>
          <w:szCs w:val="28"/>
        </w:rPr>
        <w:t>016</w:t>
      </w:r>
      <w:r>
        <w:rPr>
          <w:rFonts w:hint="eastAsia" w:ascii="仿宋_GB2312" w:hAnsi="Times New Roman" w:eastAsia="仿宋_GB2312" w:cs="Times New Roman"/>
          <w:sz w:val="32"/>
          <w:szCs w:val="28"/>
        </w:rPr>
        <w:t>年，国务院发布了《“十三五”国家战略性新兴产业发展规划》，将数字创意产业定为国家战略性新兴产业，明确支持数字创意产业发展壮大，启动了数字创意产业发展重大行动计划。《战略性新兴产业分类（2018）》全面界定了数字创意产业涉及的国民经济行业、重点产品与服务，这为我国数字创意产业规范、有序和快速发展指明了主攻方向。2</w:t>
      </w:r>
      <w:r>
        <w:rPr>
          <w:rFonts w:ascii="仿宋_GB2312" w:hAnsi="Times New Roman" w:eastAsia="仿宋_GB2312" w:cs="Times New Roman"/>
          <w:sz w:val="32"/>
          <w:szCs w:val="28"/>
        </w:rPr>
        <w:t>020</w:t>
      </w:r>
      <w:r>
        <w:rPr>
          <w:rFonts w:hint="eastAsia" w:ascii="仿宋_GB2312" w:hAnsi="Times New Roman" w:eastAsia="仿宋_GB2312" w:cs="Times New Roman"/>
          <w:sz w:val="32"/>
          <w:szCs w:val="28"/>
        </w:rPr>
        <w:t>年，文化和旅游部出台《关于推动数字文化产业高质量发展的意见》，提出到2025年，培育20家社会效益和经济效益突出、创新能力强、具有国际影响力的领军企业，打造5个具有区域影响力、引领数字文化产业发展的产业集群，建设200个具有示范带动作用的数字文化产业项目。《河南省国民经济和社会发展第十四个五年规划和二</w:t>
      </w:r>
      <w:r>
        <w:rPr>
          <w:rFonts w:hint="eastAsia" w:ascii="仿宋" w:hAnsi="仿宋" w:eastAsia="仿宋" w:cs="微软雅黑"/>
          <w:sz w:val="32"/>
          <w:szCs w:val="28"/>
        </w:rPr>
        <w:t>〇</w:t>
      </w:r>
      <w:r>
        <w:rPr>
          <w:rFonts w:hint="eastAsia" w:ascii="仿宋_GB2312" w:hAnsi="Times New Roman" w:eastAsia="仿宋_GB2312" w:cs="Times New Roman"/>
          <w:sz w:val="32"/>
          <w:szCs w:val="28"/>
        </w:rPr>
        <w:t>三五年远景目标纲要》指出，加快建设文化强省，讲好新时代“黄河故事”，推动中原文化繁荣兴盛；坚持数字产业化和产业数字化，促进数字经济和实体经济深度融合，催生新产业新业态新模式，打造具有竞争力的数字产业集群。《中共郑州市委关于制定郑州市国民经济和社会发展第十四个五年规划和二</w:t>
      </w:r>
      <w:r>
        <w:rPr>
          <w:rFonts w:hint="eastAsia" w:ascii="仿宋" w:hAnsi="仿宋" w:eastAsia="仿宋" w:cs="微软雅黑"/>
          <w:sz w:val="32"/>
          <w:szCs w:val="28"/>
        </w:rPr>
        <w:t>〇</w:t>
      </w:r>
      <w:r>
        <w:rPr>
          <w:rFonts w:hint="eastAsia" w:ascii="仿宋_GB2312" w:hAnsi="仿宋_GB2312" w:eastAsia="仿宋_GB2312" w:cs="仿宋_GB2312"/>
          <w:sz w:val="32"/>
          <w:szCs w:val="28"/>
        </w:rPr>
        <w:t>三五年远景目标的建议》明确指出，加大黄河文化传承挖掘和保护利用力度，建设具有国际影响力的黄河文化旅游带，健全现代文化产业体系、推进文化产业数字化，加快培育“旅游+演艺”“旅游+文创”“旅游+会展”等文旅融合新业态新模式。从中央到地方，一系列文件的出台说明郑州市发展数字创意产业已进入“政策红利期”。</w:t>
      </w:r>
      <w:bookmarkStart w:id="36" w:name="_Toc16217"/>
      <w:bookmarkStart w:id="37" w:name="_Toc24391"/>
      <w:bookmarkStart w:id="38" w:name="_Toc3839"/>
    </w:p>
    <w:p>
      <w:pPr>
        <w:ind w:firstLine="643" w:firstLineChars="200"/>
        <w:jc w:val="left"/>
        <w:outlineLvl w:val="1"/>
        <w:rPr>
          <w:rFonts w:ascii="仿宋_GB2312" w:hAnsi="Times New Roman" w:eastAsia="仿宋_GB2312" w:cs="Times New Roman"/>
          <w:b/>
          <w:bCs/>
          <w:sz w:val="32"/>
          <w:szCs w:val="28"/>
        </w:rPr>
      </w:pPr>
      <w:bookmarkStart w:id="39" w:name="_Toc18909"/>
      <w:r>
        <w:rPr>
          <w:rFonts w:hint="eastAsia" w:ascii="仿宋_GB2312" w:hAnsi="Times New Roman" w:eastAsia="仿宋_GB2312" w:cs="Times New Roman"/>
          <w:b/>
          <w:bCs/>
          <w:sz w:val="32"/>
          <w:szCs w:val="28"/>
        </w:rPr>
        <w:t>（二）面临挑战</w:t>
      </w:r>
      <w:bookmarkEnd w:id="36"/>
      <w:bookmarkEnd w:id="37"/>
      <w:bookmarkEnd w:id="38"/>
      <w:bookmarkEnd w:id="39"/>
    </w:p>
    <w:p>
      <w:pPr>
        <w:ind w:firstLine="640" w:firstLineChars="200"/>
        <w:jc w:val="left"/>
        <w:rPr>
          <w:rFonts w:ascii="仿宋_GB2312" w:hAnsi="Times New Roman" w:eastAsia="仿宋_GB2312" w:cs="Times New Roman"/>
          <w:sz w:val="32"/>
          <w:szCs w:val="28"/>
        </w:rPr>
      </w:pPr>
      <w:r>
        <w:rPr>
          <w:rFonts w:hint="eastAsia" w:ascii="仿宋_GB2312" w:hAnsi="Times New Roman" w:eastAsia="仿宋_GB2312" w:cs="Times New Roman"/>
          <w:sz w:val="32"/>
          <w:szCs w:val="28"/>
        </w:rPr>
        <w:t>数字创意产业是高知识密集、高资本密集、高成长性和高风险性的产业，众多经济发达省市将数字创意产业作为经济增长的新动力。首先，北京、上海、杭州、广州、深圳、天津、长沙、厦门、武汉等地已率先抢占发展机遇，出现了一批知名的平台企业、头部企业。一方面，由于数字创意产业具有明显的垄断特征，这些企业占据了较大的市场份额，后进入企业要想赶超难度较大。另一方面，郑州与数字创意产业发达城市相比，在人才吸引力方面还不占优势，这导致数字创意企业更倾向于选择这些城市落户。其次，北京、上海、深圳、杭州、广州、济南等城市已出台加快数字创意产业发展行动计划，政策支持力度很大，在项目、人才、资金等领域的竞争日趋激烈。相对而言，郑州市数字创意产业存在总体实力不强、细分领域发展不均衡、产业链条尚未形成，与相关产业融合层次较浅、政策支持力度不够等问题。因此，郑州市必须充分认识发展数字创意产业的重要性和紧迫性，守住博大精深的中原文化优势资源，抓住国家大力弘扬黄河文化的重大历史机遇，紧跟数字经济发展潮流，在郑州市“32个核心板块”规划建设中融入数字创意产业，实施差异化发展战略，创新产业发展政策，营造创新创业环境氛围，主动与数字创意产业发达城市开展交流合作，鼓励企业实施商业模式创新，打造数字创意优势领域产业集群，加快发展数字创意产业。</w:t>
      </w:r>
    </w:p>
    <w:p>
      <w:pPr>
        <w:ind w:firstLine="640" w:firstLineChars="200"/>
        <w:jc w:val="left"/>
        <w:outlineLvl w:val="0"/>
        <w:rPr>
          <w:rFonts w:ascii="黑体" w:hAnsi="黑体" w:eastAsia="黑体"/>
          <w:sz w:val="32"/>
          <w:szCs w:val="32"/>
        </w:rPr>
      </w:pPr>
      <w:bookmarkStart w:id="40" w:name="_Toc17002"/>
      <w:r>
        <w:rPr>
          <w:rFonts w:hint="eastAsia" w:ascii="黑体" w:hAnsi="黑体" w:eastAsia="黑体"/>
          <w:sz w:val="32"/>
          <w:szCs w:val="32"/>
        </w:rPr>
        <w:t>三、指导思想、基本原则与发展目标</w:t>
      </w:r>
      <w:bookmarkEnd w:id="40"/>
    </w:p>
    <w:p>
      <w:pPr>
        <w:ind w:firstLine="643" w:firstLineChars="200"/>
        <w:jc w:val="left"/>
        <w:outlineLvl w:val="1"/>
        <w:rPr>
          <w:rFonts w:ascii="仿宋_GB2312" w:hAnsi="Times New Roman" w:eastAsia="仿宋_GB2312" w:cs="Times New Roman"/>
          <w:b/>
          <w:bCs/>
          <w:sz w:val="32"/>
          <w:szCs w:val="28"/>
        </w:rPr>
      </w:pPr>
      <w:bookmarkStart w:id="41" w:name="_Toc17905"/>
      <w:bookmarkStart w:id="42" w:name="_Toc19293"/>
      <w:bookmarkStart w:id="43" w:name="_Toc16108"/>
      <w:bookmarkStart w:id="44" w:name="_Toc299"/>
      <w:r>
        <w:rPr>
          <w:rFonts w:hint="eastAsia" w:ascii="仿宋_GB2312" w:hAnsi="Times New Roman" w:eastAsia="仿宋_GB2312" w:cs="Times New Roman"/>
          <w:b/>
          <w:bCs/>
          <w:sz w:val="32"/>
          <w:szCs w:val="28"/>
        </w:rPr>
        <w:t>（一）指导思想</w:t>
      </w:r>
      <w:bookmarkEnd w:id="41"/>
      <w:bookmarkEnd w:id="42"/>
      <w:bookmarkEnd w:id="43"/>
      <w:bookmarkEnd w:id="44"/>
    </w:p>
    <w:p>
      <w:pPr>
        <w:ind w:firstLine="640" w:firstLineChars="200"/>
        <w:jc w:val="left"/>
        <w:rPr>
          <w:rFonts w:ascii="仿宋_GB2312" w:hAnsi="Times New Roman" w:eastAsia="仿宋_GB2312" w:cs="Times New Roman"/>
          <w:sz w:val="32"/>
          <w:szCs w:val="28"/>
        </w:rPr>
      </w:pPr>
      <w:r>
        <w:rPr>
          <w:rFonts w:hint="eastAsia" w:ascii="仿宋_GB2312" w:hAnsi="Times New Roman" w:eastAsia="仿宋_GB2312" w:cs="Times New Roman"/>
          <w:sz w:val="32"/>
          <w:szCs w:val="28"/>
        </w:rPr>
        <w:t>以习近平新时代中国特色社会主义思想为指导，以改革创新为动力，以数字化为基础，抓住国家中心城市建设、黄河流域生态保护和高质量发展带来的重大机遇，以满足人民日益增长的美好生活需要为出发点和落脚点，立足国家中心城市建设对数字创意产业的发展需求，围绕“东强、南动、西美、北静、中优、外联”的城市发展格局，推动数字技术和创意产业融合创新，发展壮大新兴业态，不断提升数字技术对内容创作、产品研发、创意设计的支撑作用，持续深化数字创意产业与生产制造、文化教育、旅游会展等行业融合渗透，推动数字创意产业生态体系日趋完善。</w:t>
      </w:r>
    </w:p>
    <w:p>
      <w:pPr>
        <w:ind w:firstLine="643" w:firstLineChars="200"/>
        <w:jc w:val="left"/>
        <w:outlineLvl w:val="1"/>
        <w:rPr>
          <w:rFonts w:ascii="仿宋_GB2312" w:hAnsi="Times New Roman" w:eastAsia="仿宋_GB2312" w:cs="Times New Roman"/>
          <w:b/>
          <w:bCs/>
          <w:sz w:val="32"/>
          <w:szCs w:val="28"/>
        </w:rPr>
      </w:pPr>
      <w:bookmarkStart w:id="45" w:name="_Toc7313"/>
      <w:bookmarkStart w:id="46" w:name="_Toc31882"/>
      <w:bookmarkStart w:id="47" w:name="_Toc19261"/>
      <w:bookmarkStart w:id="48" w:name="_Toc25923"/>
      <w:r>
        <w:rPr>
          <w:rFonts w:hint="eastAsia" w:ascii="仿宋_GB2312" w:hAnsi="Times New Roman" w:eastAsia="仿宋_GB2312" w:cs="Times New Roman"/>
          <w:b/>
          <w:bCs/>
          <w:sz w:val="32"/>
          <w:szCs w:val="28"/>
        </w:rPr>
        <w:t>（二）基本原则</w:t>
      </w:r>
      <w:bookmarkEnd w:id="45"/>
      <w:bookmarkEnd w:id="46"/>
      <w:bookmarkEnd w:id="47"/>
      <w:bookmarkEnd w:id="48"/>
    </w:p>
    <w:p>
      <w:pPr>
        <w:ind w:firstLine="643" w:firstLineChars="200"/>
        <w:jc w:val="left"/>
        <w:rPr>
          <w:rFonts w:ascii="仿宋_GB2312" w:hAnsi="Times New Roman" w:eastAsia="仿宋_GB2312" w:cs="Times New Roman"/>
          <w:sz w:val="32"/>
          <w:szCs w:val="28"/>
        </w:rPr>
      </w:pPr>
      <w:r>
        <w:rPr>
          <w:rFonts w:hint="eastAsia" w:ascii="楷体" w:hAnsi="楷体" w:eastAsia="楷体" w:cs="Times New Roman"/>
          <w:b/>
          <w:bCs/>
          <w:sz w:val="32"/>
          <w:szCs w:val="28"/>
        </w:rPr>
        <w:t>数字驱动，推动产业融合升级。</w:t>
      </w:r>
      <w:r>
        <w:rPr>
          <w:rFonts w:hint="eastAsia" w:ascii="仿宋_GB2312" w:hAnsi="Times New Roman" w:eastAsia="仿宋_GB2312" w:cs="Times New Roman"/>
          <w:sz w:val="32"/>
          <w:szCs w:val="28"/>
        </w:rPr>
        <w:t>以郑州大力发展数字经济为契机，充分认识发展数字经济的重要意义，把握数字经济的基本规律和发展趋势，坚持数字产业化和产业数字化，促进数字经济和实体经济深度融合，紧跟5G、人工智能、物联网、VR/AR等科技前沿技术，推进数字技术与文化创意、设计服务的深度融合，推动数字创意领域新技术、新产品、新业态、新模式不断涌现。</w:t>
      </w:r>
    </w:p>
    <w:p>
      <w:pPr>
        <w:ind w:firstLine="643" w:firstLineChars="200"/>
        <w:jc w:val="left"/>
        <w:rPr>
          <w:rFonts w:ascii="仿宋_GB2312" w:hAnsi="Times New Roman" w:eastAsia="仿宋_GB2312" w:cs="Times New Roman"/>
          <w:sz w:val="32"/>
          <w:szCs w:val="28"/>
        </w:rPr>
      </w:pPr>
      <w:r>
        <w:rPr>
          <w:rFonts w:hint="eastAsia" w:ascii="楷体" w:hAnsi="楷体" w:eastAsia="楷体" w:cs="Times New Roman"/>
          <w:b/>
          <w:bCs/>
          <w:sz w:val="32"/>
          <w:szCs w:val="28"/>
        </w:rPr>
        <w:t>重点突破</w:t>
      </w:r>
      <w:r>
        <w:rPr>
          <w:rFonts w:hint="eastAsia" w:ascii="仿宋_GB2312" w:hAnsi="Times New Roman" w:eastAsia="仿宋_GB2312" w:cs="Times New Roman"/>
          <w:b/>
          <w:bCs/>
          <w:sz w:val="32"/>
          <w:szCs w:val="28"/>
        </w:rPr>
        <w:t>，</w:t>
      </w:r>
      <w:r>
        <w:rPr>
          <w:rFonts w:hint="eastAsia" w:ascii="楷体" w:hAnsi="楷体" w:eastAsia="楷体" w:cs="Times New Roman"/>
          <w:b/>
          <w:bCs/>
          <w:sz w:val="32"/>
          <w:szCs w:val="28"/>
        </w:rPr>
        <w:t>形成产业集聚效应。</w:t>
      </w:r>
      <w:r>
        <w:rPr>
          <w:rFonts w:hint="eastAsia" w:ascii="仿宋_GB2312" w:hAnsi="Times New Roman" w:eastAsia="仿宋_GB2312" w:cs="Times New Roman"/>
          <w:sz w:val="32"/>
          <w:szCs w:val="28"/>
        </w:rPr>
        <w:t>立足产业优势和发展潜力，</w:t>
      </w:r>
      <w:r>
        <w:rPr>
          <w:rFonts w:hint="eastAsia"/>
        </w:rPr>
        <w:t xml:space="preserve"> </w:t>
      </w:r>
      <w:r>
        <w:rPr>
          <w:rFonts w:hint="eastAsia" w:ascii="仿宋_GB2312" w:hAnsi="Times New Roman" w:eastAsia="仿宋_GB2312" w:cs="Times New Roman"/>
          <w:sz w:val="32"/>
          <w:szCs w:val="28"/>
        </w:rPr>
        <w:t>固强补短优结构，加快推进数字创意终端制造、直播电商、动漫游戏、创意设计、数字出版等优势重点领域发展，围绕城市建设核心板块形成产业聚集，同时培育网络音视听、电子竞技、虚拟现实/增强现实、全息成像、3D裸眼、人居环境设计等新兴产业，壮大市场主体，</w:t>
      </w:r>
      <w:r>
        <w:rPr>
          <w:rFonts w:hint="eastAsia" w:ascii="仿宋_GB2312" w:eastAsia="仿宋_GB2312"/>
          <w:sz w:val="32"/>
          <w:szCs w:val="32"/>
        </w:rPr>
        <w:t>搭建载体平台，</w:t>
      </w:r>
      <w:r>
        <w:rPr>
          <w:rFonts w:hint="eastAsia" w:ascii="仿宋_GB2312" w:hAnsi="Times New Roman" w:eastAsia="仿宋_GB2312" w:cs="Times New Roman"/>
          <w:sz w:val="32"/>
          <w:szCs w:val="28"/>
        </w:rPr>
        <w:t>培育特色品牌，完善数字创意创业生态系统。</w:t>
      </w:r>
    </w:p>
    <w:p>
      <w:pPr>
        <w:ind w:firstLine="643" w:firstLineChars="200"/>
        <w:jc w:val="left"/>
        <w:rPr>
          <w:rFonts w:ascii="仿宋_GB2312" w:hAnsi="Times New Roman" w:eastAsia="仿宋_GB2312" w:cs="Times New Roman"/>
          <w:sz w:val="32"/>
          <w:szCs w:val="28"/>
        </w:rPr>
      </w:pPr>
      <w:r>
        <w:rPr>
          <w:rFonts w:hint="eastAsia" w:ascii="楷体" w:hAnsi="楷体" w:eastAsia="楷体" w:cs="Times New Roman"/>
          <w:b/>
          <w:bCs/>
          <w:sz w:val="32"/>
          <w:szCs w:val="28"/>
        </w:rPr>
        <w:t>文化引领，深挖丰厚历史资源。</w:t>
      </w:r>
      <w:r>
        <w:rPr>
          <w:rFonts w:hint="eastAsia" w:ascii="仿宋_GB2312" w:hAnsi="Times New Roman" w:eastAsia="仿宋_GB2312" w:cs="Times New Roman"/>
          <w:sz w:val="32"/>
          <w:szCs w:val="28"/>
        </w:rPr>
        <w:t>依托郑州“华夏之根、黄河之魂、天地之中、文明之源”的黄河历史文化底蕴，加大黄河文化传承挖掘力度，充分彰显黄河文化蕴含的精神特质和时代价值，强化数字创意内容开发，激发黄河历史文化的创造性转化和创新性发展，打造驰名中外的特色知识财产（IP），加快衍生品市场开发，重视文化创意与旅游、演艺、会展、体育的融合发展，扩大优质文化产品供给，提升郑州文化软实力。</w:t>
      </w:r>
    </w:p>
    <w:p>
      <w:pPr>
        <w:ind w:firstLine="643" w:firstLineChars="200"/>
        <w:jc w:val="left"/>
        <w:rPr>
          <w:rFonts w:ascii="仿宋_GB2312" w:hAnsi="Times New Roman" w:eastAsia="仿宋_GB2312" w:cs="Times New Roman"/>
          <w:sz w:val="32"/>
          <w:szCs w:val="28"/>
        </w:rPr>
      </w:pPr>
      <w:r>
        <w:rPr>
          <w:rFonts w:hint="eastAsia" w:ascii="楷体" w:hAnsi="楷体" w:eastAsia="楷体" w:cs="Times New Roman"/>
          <w:b/>
          <w:bCs/>
          <w:sz w:val="32"/>
          <w:szCs w:val="28"/>
        </w:rPr>
        <w:t>开放合作，实现共赢共享发展。</w:t>
      </w:r>
      <w:r>
        <w:rPr>
          <w:rFonts w:hint="eastAsia" w:ascii="仿宋_GB2312" w:hAnsi="Times New Roman" w:eastAsia="仿宋_GB2312" w:cs="Times New Roman"/>
          <w:sz w:val="32"/>
          <w:szCs w:val="28"/>
        </w:rPr>
        <w:t>树立开放、合作、共赢精神，构建与国际国内数字创意发达城市合作渠道，促进要素资源自由流动，培育外向型企业，加快黄河文化走出去，推动城市间数字创意产业合理分布和上下游产业联动，打造市场互通、优势互补、分工协作的产业发展格局。</w:t>
      </w:r>
    </w:p>
    <w:p>
      <w:pPr>
        <w:ind w:firstLine="643" w:firstLineChars="200"/>
        <w:jc w:val="left"/>
        <w:outlineLvl w:val="1"/>
        <w:rPr>
          <w:rFonts w:ascii="仿宋_GB2312" w:hAnsi="Times New Roman" w:eastAsia="仿宋_GB2312" w:cs="Times New Roman"/>
          <w:b/>
          <w:bCs/>
          <w:sz w:val="32"/>
          <w:szCs w:val="28"/>
        </w:rPr>
      </w:pPr>
      <w:bookmarkStart w:id="49" w:name="_Toc23961"/>
      <w:bookmarkStart w:id="50" w:name="_Toc30024"/>
      <w:bookmarkStart w:id="51" w:name="_Toc7557"/>
      <w:bookmarkStart w:id="52" w:name="_Toc9179"/>
      <w:r>
        <w:rPr>
          <w:rFonts w:hint="eastAsia" w:ascii="仿宋_GB2312" w:hAnsi="Times New Roman" w:eastAsia="仿宋_GB2312" w:cs="Times New Roman"/>
          <w:b/>
          <w:bCs/>
          <w:sz w:val="32"/>
          <w:szCs w:val="28"/>
        </w:rPr>
        <w:t>（三）发展布局</w:t>
      </w:r>
      <w:bookmarkEnd w:id="49"/>
      <w:bookmarkEnd w:id="50"/>
      <w:bookmarkEnd w:id="51"/>
      <w:bookmarkEnd w:id="52"/>
    </w:p>
    <w:p>
      <w:pPr>
        <w:ind w:firstLine="640" w:firstLineChars="200"/>
        <w:jc w:val="left"/>
        <w:rPr>
          <w:rFonts w:ascii="仿宋_GB2312" w:hAnsi="Times New Roman" w:eastAsia="仿宋_GB2312" w:cs="Times New Roman"/>
          <w:sz w:val="32"/>
          <w:szCs w:val="28"/>
        </w:rPr>
      </w:pPr>
      <w:r>
        <w:rPr>
          <w:rFonts w:hint="eastAsia" w:ascii="仿宋_GB2312" w:hAnsi="Times New Roman" w:eastAsia="仿宋_GB2312" w:cs="Times New Roman"/>
          <w:sz w:val="32"/>
          <w:szCs w:val="28"/>
        </w:rPr>
        <w:t>紧跟数字创意产业发展趋势，立足各区、县（市）产业基础、资源禀赋、发展潜力，围绕城市发展总体布局，打造“两个核心、五大板块、多点联动”的全市数字创意产业发展格局。</w:t>
      </w:r>
    </w:p>
    <w:p>
      <w:pPr>
        <w:ind w:firstLine="643" w:firstLineChars="200"/>
        <w:jc w:val="left"/>
        <w:rPr>
          <w:rFonts w:ascii="仿宋_GB2312" w:hAnsi="Times New Roman" w:eastAsia="仿宋_GB2312" w:cs="Times New Roman"/>
          <w:sz w:val="32"/>
          <w:szCs w:val="28"/>
        </w:rPr>
      </w:pPr>
      <w:r>
        <w:rPr>
          <w:rFonts w:hint="eastAsia" w:ascii="楷体_GB2312" w:hAnsi="Times New Roman" w:eastAsia="楷体_GB2312" w:cs="Times New Roman"/>
          <w:b/>
          <w:bCs/>
          <w:sz w:val="32"/>
          <w:szCs w:val="28"/>
        </w:rPr>
        <w:t>——两个核心。</w:t>
      </w:r>
      <w:r>
        <w:rPr>
          <w:rFonts w:hint="eastAsia" w:ascii="仿宋_GB2312" w:hAnsi="Times New Roman" w:eastAsia="仿宋_GB2312" w:cs="Times New Roman"/>
          <w:sz w:val="32"/>
          <w:szCs w:val="28"/>
        </w:rPr>
        <w:t>一个核心是打造以航空港区、高新区、经开区为主的数字创意装备制造产业，推进液晶面板、裸眼3D、全息投影、VR/AR/MR等高端制造重大项目的建设进度，吸引上游配套产业和下游终端产品制造商落户郑州，促进资源、人才、信息的共享联动，打造数字创意装备制造千亿级产业集群。另一个核心是打造中部直播电商基地，启动郑州商都复兴计划，重新定义新批发、新零售、新电商，开辟“线上＋线下”的双轮驱动新模式，以直播电商为发展新引擎，引领传统商圈、专业市场迭代升级，形成百亿级带货基地。</w:t>
      </w:r>
    </w:p>
    <w:p>
      <w:pPr>
        <w:ind w:firstLine="643" w:firstLineChars="200"/>
        <w:jc w:val="left"/>
        <w:rPr>
          <w:rFonts w:ascii="仿宋_GB2312" w:hAnsi="Times New Roman" w:eastAsia="仿宋_GB2312" w:cs="Times New Roman"/>
          <w:sz w:val="32"/>
          <w:szCs w:val="28"/>
        </w:rPr>
      </w:pPr>
      <w:r>
        <w:rPr>
          <w:rFonts w:hint="eastAsia" w:ascii="楷体_GB2312" w:hAnsi="Times New Roman" w:eastAsia="楷体_GB2312" w:cs="Times New Roman"/>
          <w:b/>
          <w:bCs/>
          <w:sz w:val="32"/>
          <w:szCs w:val="28"/>
        </w:rPr>
        <w:t>——五大板块。</w:t>
      </w:r>
      <w:r>
        <w:rPr>
          <w:rFonts w:hint="eastAsia" w:ascii="仿宋_GB2312" w:hAnsi="Times New Roman" w:eastAsia="仿宋_GB2312" w:cs="Times New Roman"/>
          <w:sz w:val="32"/>
          <w:szCs w:val="28"/>
        </w:rPr>
        <w:t>一是发展高新区动漫游戏产业板块，支持区内重点动漫游戏企业做大做强，营造动漫游戏产业创新创业良好环境，构筑动漫游戏高中端人才聚集高地，完善动漫游戏产业生态系统，形成一批全国知名的动漫游戏品牌，推动以传统文化为依托的动漫游戏产品走向世界。二是发展中牟县文化创意产业板块，推动“数字＋文化＋旅游”融合发展，以郑州国际文化创意产业园为载体加大数字创意招引布局，谋划发展游戏电竞、数字动漫、数字优势、数字新媒体、虚拟现实及信息技术等六大产业。</w:t>
      </w:r>
      <w:r>
        <w:rPr>
          <w:rFonts w:hint="eastAsia" w:ascii="仿宋_GB2312" w:eastAsia="仿宋_GB2312"/>
          <w:sz w:val="32"/>
          <w:szCs w:val="32"/>
        </w:rPr>
        <w:t>三是发展郑东新区中原科技城数字文创产业板块，引进全国知名数字创意企业建立研发总部，形成研发、展示、采购、生产、销售一体化的高端数字创意产业集聚区。四是发展惠济区黄河文化文创产业板块，以文化推进黄河流域生态保护和高质量发展核心示范区起步区建设，形成“黄河之门”“运河之枢”“郑州之静”的独有特色，促进文旅深度融合发展，拓展数字创意产业发展空间。五是发展中原区二砂文化创意板块，以二砂文化创意园、芝麻街1958双创园为主要载体，发展传媒影视、文化创意、科研设计等业态，打造郑州工业历史遗存文化地标、中原科技文创新经济产业高地、国际化城市时尚艺术新领地。</w:t>
      </w:r>
    </w:p>
    <w:p>
      <w:pPr>
        <w:ind w:firstLine="643" w:firstLineChars="200"/>
        <w:jc w:val="left"/>
        <w:rPr>
          <w:rFonts w:ascii="仿宋_GB2312" w:eastAsia="仿宋_GB2312"/>
          <w:sz w:val="32"/>
          <w:szCs w:val="32"/>
        </w:rPr>
      </w:pPr>
      <w:r>
        <w:rPr>
          <w:rFonts w:hint="eastAsia" w:ascii="楷体_GB2312" w:hAnsi="Times New Roman" w:eastAsia="楷体_GB2312" w:cs="Times New Roman"/>
          <w:b/>
          <w:bCs/>
          <w:sz w:val="32"/>
          <w:szCs w:val="28"/>
        </w:rPr>
        <w:t>——多点联动。</w:t>
      </w:r>
      <w:r>
        <w:rPr>
          <w:rFonts w:hint="eastAsia" w:ascii="仿宋_GB2312" w:hAnsi="Times New Roman" w:eastAsia="仿宋_GB2312" w:cs="Times New Roman"/>
          <w:sz w:val="32"/>
          <w:szCs w:val="28"/>
        </w:rPr>
        <w:t>依托登封少林特色文化、新郑黄帝文化旅游经济、新密“溱美新密”文创IP、巩义时光隧道项目、上街“上街十景”精品旅游线路、金水区科教园区，以及</w:t>
      </w:r>
      <w:r>
        <w:rPr>
          <w:rFonts w:hint="eastAsia" w:ascii="仿宋_GB2312" w:eastAsia="仿宋_GB2312"/>
          <w:sz w:val="32"/>
          <w:szCs w:val="32"/>
        </w:rPr>
        <w:t>全市创意小镇、创意景区、创意街区、创意园区、创意楼宇，加快当地特色产业与数字创意融合发展，实现“多点联动”的错位发展局面。</w:t>
      </w:r>
      <w:bookmarkStart w:id="53" w:name="_Toc3332"/>
      <w:bookmarkStart w:id="54" w:name="_Toc5957"/>
      <w:bookmarkStart w:id="55" w:name="_Toc11642"/>
    </w:p>
    <w:p>
      <w:pPr>
        <w:ind w:firstLine="643" w:firstLineChars="200"/>
        <w:jc w:val="left"/>
        <w:outlineLvl w:val="1"/>
        <w:rPr>
          <w:rFonts w:ascii="仿宋_GB2312" w:hAnsi="Times New Roman" w:eastAsia="仿宋_GB2312" w:cs="Times New Roman"/>
          <w:b/>
          <w:bCs/>
          <w:sz w:val="32"/>
          <w:szCs w:val="28"/>
        </w:rPr>
      </w:pPr>
      <w:bookmarkStart w:id="56" w:name="_Toc30778"/>
      <w:r>
        <w:rPr>
          <w:rFonts w:hint="eastAsia" w:ascii="仿宋_GB2312" w:hAnsi="Times New Roman" w:eastAsia="仿宋_GB2312" w:cs="Times New Roman"/>
          <w:b/>
          <w:bCs/>
          <w:sz w:val="32"/>
          <w:szCs w:val="28"/>
        </w:rPr>
        <w:t>（四）发展目标</w:t>
      </w:r>
      <w:bookmarkEnd w:id="53"/>
      <w:bookmarkEnd w:id="54"/>
      <w:bookmarkEnd w:id="55"/>
      <w:bookmarkEnd w:id="56"/>
    </w:p>
    <w:p>
      <w:pPr>
        <w:ind w:firstLine="640" w:firstLineChars="200"/>
        <w:jc w:val="left"/>
        <w:rPr>
          <w:rFonts w:ascii="仿宋_GB2312" w:eastAsia="仿宋_GB2312"/>
          <w:sz w:val="32"/>
          <w:szCs w:val="32"/>
        </w:rPr>
      </w:pPr>
      <w:r>
        <w:rPr>
          <w:rFonts w:hint="eastAsia" w:ascii="仿宋_GB2312" w:eastAsia="仿宋_GB2312"/>
          <w:sz w:val="32"/>
          <w:szCs w:val="32"/>
        </w:rPr>
        <w:t>到“十四五”末，郑州市数字创意产业</w:t>
      </w:r>
      <w:r>
        <w:rPr>
          <w:rFonts w:hint="eastAsia" w:ascii="仿宋_GB2312" w:hAnsi="Times New Roman" w:eastAsia="仿宋_GB2312" w:cs="Times New Roman"/>
          <w:sz w:val="32"/>
          <w:szCs w:val="28"/>
        </w:rPr>
        <w:t>达到</w:t>
      </w:r>
      <w:r>
        <w:rPr>
          <w:rFonts w:ascii="仿宋_GB2312" w:hAnsi="Times New Roman" w:eastAsia="仿宋_GB2312" w:cs="Times New Roman"/>
          <w:sz w:val="32"/>
          <w:szCs w:val="28"/>
        </w:rPr>
        <w:t>2000</w:t>
      </w:r>
      <w:r>
        <w:rPr>
          <w:rFonts w:hint="eastAsia" w:ascii="仿宋_GB2312" w:hAnsi="Times New Roman" w:eastAsia="仿宋_GB2312" w:cs="Times New Roman"/>
          <w:sz w:val="32"/>
          <w:szCs w:val="28"/>
        </w:rPr>
        <w:t>亿元</w:t>
      </w:r>
      <w:r>
        <w:rPr>
          <w:rFonts w:hint="eastAsia" w:ascii="仿宋_GB2312" w:eastAsia="仿宋_GB2312"/>
          <w:sz w:val="32"/>
          <w:szCs w:val="32"/>
        </w:rPr>
        <w:t>。其中，数字创意装备制造产业达到1</w:t>
      </w:r>
      <w:r>
        <w:rPr>
          <w:rFonts w:ascii="仿宋_GB2312" w:eastAsia="仿宋_GB2312"/>
          <w:sz w:val="32"/>
          <w:szCs w:val="32"/>
        </w:rPr>
        <w:t>000</w:t>
      </w:r>
      <w:r>
        <w:rPr>
          <w:rFonts w:hint="eastAsia" w:ascii="仿宋_GB2312" w:eastAsia="仿宋_GB2312"/>
          <w:sz w:val="32"/>
          <w:szCs w:val="32"/>
        </w:rPr>
        <w:t>亿元，直播电商交易规模达到</w:t>
      </w:r>
      <w:r>
        <w:rPr>
          <w:rFonts w:ascii="仿宋_GB2312" w:eastAsia="仿宋_GB2312"/>
          <w:sz w:val="32"/>
          <w:szCs w:val="32"/>
        </w:rPr>
        <w:t>600</w:t>
      </w:r>
      <w:r>
        <w:rPr>
          <w:rFonts w:hint="eastAsia" w:ascii="仿宋_GB2312" w:eastAsia="仿宋_GB2312"/>
          <w:sz w:val="32"/>
          <w:szCs w:val="32"/>
        </w:rPr>
        <w:t>亿元，动漫游戏、创意设计、数字出版、融合应用等细分领域均达到1</w:t>
      </w:r>
      <w:r>
        <w:rPr>
          <w:rFonts w:ascii="仿宋_GB2312" w:eastAsia="仿宋_GB2312"/>
          <w:sz w:val="32"/>
          <w:szCs w:val="32"/>
        </w:rPr>
        <w:t>00</w:t>
      </w:r>
      <w:r>
        <w:rPr>
          <w:rFonts w:hint="eastAsia" w:ascii="仿宋_GB2312" w:eastAsia="仿宋_GB2312"/>
          <w:sz w:val="32"/>
          <w:szCs w:val="32"/>
        </w:rPr>
        <w:t>亿元。数字创意新业态、新模式、新产品呈现蓬勃发展态势，以黄河历史文化为特色的“中部数字创意之都”基本建成。</w:t>
      </w:r>
    </w:p>
    <w:p>
      <w:pPr>
        <w:ind w:firstLine="643" w:firstLineChars="200"/>
        <w:jc w:val="left"/>
        <w:rPr>
          <w:rFonts w:ascii="仿宋_GB2312" w:eastAsia="仿宋_GB2312"/>
          <w:sz w:val="32"/>
          <w:szCs w:val="32"/>
        </w:rPr>
      </w:pPr>
      <w:r>
        <w:rPr>
          <w:rFonts w:hint="eastAsia" w:ascii="楷体_GB2312" w:hAnsi="Times New Roman" w:eastAsia="楷体_GB2312" w:cs="Times New Roman"/>
          <w:b/>
          <w:bCs/>
          <w:sz w:val="32"/>
          <w:szCs w:val="28"/>
        </w:rPr>
        <w:t>——数字创意产业初具规模。</w:t>
      </w:r>
      <w:r>
        <w:rPr>
          <w:rFonts w:hint="eastAsia" w:ascii="仿宋_GB2312" w:eastAsia="仿宋_GB2312"/>
          <w:sz w:val="32"/>
          <w:szCs w:val="32"/>
        </w:rPr>
        <w:t>数字创意装备制造细分领域形成全国性甚至全球性龙头企业，直播电商、动漫游戏、数字创意设计等领域形成一批头部企业和平台企业。到2</w:t>
      </w:r>
      <w:r>
        <w:rPr>
          <w:rFonts w:ascii="仿宋_GB2312" w:eastAsia="仿宋_GB2312"/>
          <w:sz w:val="32"/>
          <w:szCs w:val="32"/>
        </w:rPr>
        <w:t>025</w:t>
      </w:r>
      <w:r>
        <w:rPr>
          <w:rFonts w:hint="eastAsia" w:ascii="仿宋_GB2312" w:eastAsia="仿宋_GB2312"/>
          <w:sz w:val="32"/>
          <w:szCs w:val="32"/>
        </w:rPr>
        <w:t>年，数字创意领域全国知名的龙头企业达到2</w:t>
      </w:r>
      <w:r>
        <w:rPr>
          <w:rFonts w:ascii="仿宋_GB2312" w:eastAsia="仿宋_GB2312"/>
          <w:sz w:val="32"/>
          <w:szCs w:val="32"/>
        </w:rPr>
        <w:t>0</w:t>
      </w:r>
      <w:r>
        <w:rPr>
          <w:rFonts w:hint="eastAsia" w:ascii="仿宋_GB2312" w:eastAsia="仿宋_GB2312"/>
          <w:sz w:val="32"/>
          <w:szCs w:val="32"/>
        </w:rPr>
        <w:t>家。数字创意产业链条基本形成，数字创意与制造、旅游、文博、体育、教育、健康、城建等融合发展。</w:t>
      </w:r>
    </w:p>
    <w:p>
      <w:pPr>
        <w:ind w:firstLine="643" w:firstLineChars="200"/>
        <w:jc w:val="left"/>
        <w:rPr>
          <w:rFonts w:ascii="仿宋_GB2312" w:eastAsia="仿宋_GB2312"/>
          <w:sz w:val="32"/>
          <w:szCs w:val="32"/>
        </w:rPr>
      </w:pPr>
      <w:r>
        <w:rPr>
          <w:rFonts w:hint="eastAsia" w:ascii="楷体_GB2312" w:hAnsi="Times New Roman" w:eastAsia="楷体_GB2312" w:cs="Times New Roman"/>
          <w:b/>
          <w:bCs/>
          <w:sz w:val="32"/>
          <w:szCs w:val="28"/>
        </w:rPr>
        <w:t>——精品知识财产明显增多。</w:t>
      </w:r>
      <w:r>
        <w:rPr>
          <w:rFonts w:hint="eastAsia" w:ascii="仿宋_GB2312" w:eastAsia="仿宋_GB2312"/>
          <w:sz w:val="32"/>
          <w:szCs w:val="32"/>
        </w:rPr>
        <w:t>出现一批具有鲜明黄河历史文化特色的原创知识财产（IP），入选国家级数字文化重大项目数量明显增多。到2</w:t>
      </w:r>
      <w:r>
        <w:rPr>
          <w:rFonts w:ascii="仿宋_GB2312" w:eastAsia="仿宋_GB2312"/>
          <w:sz w:val="32"/>
          <w:szCs w:val="32"/>
        </w:rPr>
        <w:t>025</w:t>
      </w:r>
      <w:r>
        <w:rPr>
          <w:rFonts w:hint="eastAsia" w:ascii="仿宋_GB2312" w:eastAsia="仿宋_GB2312"/>
          <w:sz w:val="32"/>
          <w:szCs w:val="32"/>
        </w:rPr>
        <w:t>年，国家知识产权优势（示范）企业</w:t>
      </w:r>
      <w:r>
        <w:rPr>
          <w:rFonts w:ascii="仿宋_GB2312" w:eastAsia="仿宋_GB2312"/>
          <w:sz w:val="32"/>
          <w:szCs w:val="32"/>
        </w:rPr>
        <w:t>60</w:t>
      </w:r>
      <w:r>
        <w:rPr>
          <w:rFonts w:hint="eastAsia" w:ascii="仿宋_GB2312" w:eastAsia="仿宋_GB2312"/>
          <w:sz w:val="32"/>
          <w:szCs w:val="32"/>
        </w:rPr>
        <w:t>家以上，全国版权示范单位、园区（基地）1</w:t>
      </w:r>
      <w:r>
        <w:rPr>
          <w:rFonts w:ascii="仿宋_GB2312" w:eastAsia="仿宋_GB2312"/>
          <w:sz w:val="32"/>
          <w:szCs w:val="32"/>
        </w:rPr>
        <w:t>0</w:t>
      </w:r>
      <w:r>
        <w:rPr>
          <w:rFonts w:hint="eastAsia" w:ascii="仿宋_GB2312" w:eastAsia="仿宋_GB2312"/>
          <w:sz w:val="32"/>
          <w:szCs w:val="32"/>
        </w:rPr>
        <w:t xml:space="preserve"> 家以上，全国知名的超级知识财产（IP）达到</w:t>
      </w:r>
      <w:r>
        <w:rPr>
          <w:rFonts w:ascii="仿宋_GB2312" w:eastAsia="仿宋_GB2312"/>
          <w:sz w:val="32"/>
          <w:szCs w:val="32"/>
        </w:rPr>
        <w:t>1</w:t>
      </w:r>
      <w:r>
        <w:rPr>
          <w:rFonts w:hint="eastAsia" w:ascii="仿宋_GB2312" w:eastAsia="仿宋_GB2312"/>
          <w:sz w:val="32"/>
          <w:szCs w:val="32"/>
        </w:rPr>
        <w:t>0个以上。</w:t>
      </w:r>
    </w:p>
    <w:p>
      <w:pPr>
        <w:ind w:firstLine="643" w:firstLineChars="200"/>
        <w:jc w:val="left"/>
        <w:rPr>
          <w:rFonts w:ascii="仿宋_GB2312" w:eastAsia="仿宋_GB2312"/>
          <w:sz w:val="32"/>
          <w:szCs w:val="32"/>
        </w:rPr>
      </w:pPr>
      <w:r>
        <w:rPr>
          <w:rFonts w:hint="eastAsia" w:ascii="楷体_GB2312" w:hAnsi="Times New Roman" w:eastAsia="楷体_GB2312" w:cs="Times New Roman"/>
          <w:b/>
          <w:bCs/>
          <w:sz w:val="32"/>
          <w:szCs w:val="28"/>
        </w:rPr>
        <w:t>——产业支撑能力显著提升。</w:t>
      </w:r>
      <w:r>
        <w:rPr>
          <w:rFonts w:hint="eastAsia" w:ascii="仿宋_GB2312" w:eastAsia="仿宋_GB2312"/>
          <w:sz w:val="32"/>
          <w:szCs w:val="32"/>
        </w:rPr>
        <w:t>到2</w:t>
      </w:r>
      <w:r>
        <w:rPr>
          <w:rFonts w:ascii="仿宋_GB2312" w:eastAsia="仿宋_GB2312"/>
          <w:sz w:val="32"/>
          <w:szCs w:val="32"/>
        </w:rPr>
        <w:t>025</w:t>
      </w:r>
      <w:r>
        <w:rPr>
          <w:rFonts w:hint="eastAsia" w:ascii="仿宋_GB2312" w:eastAsia="仿宋_GB2312"/>
          <w:sz w:val="32"/>
          <w:szCs w:val="32"/>
        </w:rPr>
        <w:t>年，数字创意专业人才达到1</w:t>
      </w:r>
      <w:r>
        <w:rPr>
          <w:rFonts w:ascii="仿宋_GB2312" w:eastAsia="仿宋_GB2312"/>
          <w:sz w:val="32"/>
          <w:szCs w:val="32"/>
        </w:rPr>
        <w:t>0000</w:t>
      </w:r>
      <w:r>
        <w:rPr>
          <w:rFonts w:hint="eastAsia" w:ascii="仿宋_GB2312" w:eastAsia="仿宋_GB2312"/>
          <w:sz w:val="32"/>
          <w:szCs w:val="32"/>
        </w:rPr>
        <w:t>名，具有一定规模的数字创意产业园区、数字创意公共服务平台</w:t>
      </w:r>
      <w:r>
        <w:rPr>
          <w:rFonts w:ascii="仿宋_GB2312" w:eastAsia="仿宋_GB2312"/>
          <w:sz w:val="32"/>
          <w:szCs w:val="32"/>
        </w:rPr>
        <w:t>30</w:t>
      </w:r>
      <w:r>
        <w:rPr>
          <w:rFonts w:hint="eastAsia" w:ascii="仿宋_GB2312" w:eastAsia="仿宋_GB2312"/>
          <w:sz w:val="32"/>
          <w:szCs w:val="32"/>
        </w:rPr>
        <w:t>家以上，国家级工业设计中心、工业设计企业</w:t>
      </w:r>
      <w:r>
        <w:rPr>
          <w:rFonts w:ascii="仿宋_GB2312" w:eastAsia="仿宋_GB2312"/>
          <w:sz w:val="32"/>
          <w:szCs w:val="32"/>
        </w:rPr>
        <w:t>10</w:t>
      </w:r>
      <w:r>
        <w:rPr>
          <w:rFonts w:hint="eastAsia" w:ascii="仿宋_GB2312" w:eastAsia="仿宋_GB2312"/>
          <w:sz w:val="32"/>
          <w:szCs w:val="32"/>
        </w:rPr>
        <w:t>家以上，全国知名的头部网络直播基地</w:t>
      </w:r>
      <w:r>
        <w:rPr>
          <w:rFonts w:ascii="仿宋_GB2312" w:eastAsia="仿宋_GB2312"/>
          <w:sz w:val="32"/>
          <w:szCs w:val="32"/>
        </w:rPr>
        <w:t>2</w:t>
      </w:r>
      <w:r>
        <w:rPr>
          <w:rFonts w:hint="eastAsia" w:ascii="仿宋_GB2312" w:eastAsia="仿宋_GB2312"/>
          <w:sz w:val="32"/>
          <w:szCs w:val="32"/>
        </w:rPr>
        <w:t>家以上，承办面向全球或全国的数字创意领域展会（赛事）5次以上。</w:t>
      </w:r>
    </w:p>
    <w:p>
      <w:pPr>
        <w:ind w:left="640"/>
        <w:jc w:val="left"/>
        <w:outlineLvl w:val="0"/>
        <w:rPr>
          <w:rFonts w:ascii="黑体" w:hAnsi="黑体" w:eastAsia="黑体"/>
          <w:sz w:val="32"/>
          <w:szCs w:val="32"/>
        </w:rPr>
      </w:pPr>
      <w:bookmarkStart w:id="57" w:name="_Toc8082"/>
      <w:r>
        <w:rPr>
          <w:rFonts w:hint="eastAsia" w:ascii="黑体" w:hAnsi="黑体" w:eastAsia="黑体"/>
          <w:sz w:val="32"/>
          <w:szCs w:val="32"/>
        </w:rPr>
        <w:t>四、重点</w:t>
      </w:r>
      <w:r>
        <w:rPr>
          <w:rFonts w:ascii="黑体" w:hAnsi="黑体" w:eastAsia="黑体"/>
          <w:sz w:val="32"/>
          <w:szCs w:val="32"/>
        </w:rPr>
        <w:t>任务</w:t>
      </w:r>
      <w:bookmarkEnd w:id="57"/>
    </w:p>
    <w:p>
      <w:pPr>
        <w:ind w:firstLine="640" w:firstLineChars="200"/>
        <w:jc w:val="left"/>
        <w:rPr>
          <w:rFonts w:ascii="仿宋_GB2312" w:hAnsi="Times New Roman" w:eastAsia="仿宋_GB2312" w:cs="Times New Roman"/>
          <w:sz w:val="32"/>
          <w:szCs w:val="28"/>
        </w:rPr>
      </w:pPr>
      <w:r>
        <w:rPr>
          <w:rFonts w:hint="eastAsia" w:ascii="仿宋_GB2312" w:hAnsi="Times New Roman" w:eastAsia="仿宋_GB2312" w:cs="Times New Roman"/>
          <w:sz w:val="32"/>
          <w:szCs w:val="28"/>
        </w:rPr>
        <w:t>围绕数字创意产业四大领域，依据郑州市重点发展产业，坚定产业链和产业生态思维，</w:t>
      </w:r>
      <w:r>
        <w:rPr>
          <w:rFonts w:ascii="仿宋_GB2312" w:hAnsi="Times New Roman" w:eastAsia="仿宋_GB2312" w:cs="Times New Roman"/>
          <w:sz w:val="32"/>
          <w:szCs w:val="28"/>
        </w:rPr>
        <w:t xml:space="preserve"> </w:t>
      </w:r>
      <w:r>
        <w:rPr>
          <w:rFonts w:hint="eastAsia" w:ascii="仿宋_GB2312" w:hAnsi="Times New Roman" w:eastAsia="仿宋_GB2312" w:cs="Times New Roman"/>
          <w:sz w:val="32"/>
          <w:szCs w:val="28"/>
        </w:rPr>
        <w:t>推进数字创意产业五项重点任务。</w:t>
      </w:r>
    </w:p>
    <w:p>
      <w:pPr>
        <w:ind w:firstLine="643" w:firstLineChars="200"/>
        <w:jc w:val="left"/>
        <w:outlineLvl w:val="1"/>
        <w:rPr>
          <w:rFonts w:ascii="仿宋_GB2312" w:hAnsi="Times New Roman" w:eastAsia="仿宋_GB2312" w:cs="Times New Roman"/>
          <w:b/>
          <w:bCs/>
          <w:sz w:val="32"/>
          <w:szCs w:val="28"/>
        </w:rPr>
      </w:pPr>
      <w:bookmarkStart w:id="58" w:name="_Toc32111"/>
      <w:r>
        <w:rPr>
          <w:rFonts w:ascii="仿宋_GB2312" w:hAnsi="Times New Roman" w:eastAsia="仿宋_GB2312" w:cs="Times New Roman"/>
          <w:b/>
          <w:bCs/>
          <w:sz w:val="32"/>
          <w:szCs w:val="28"/>
        </w:rPr>
        <w:t>（</w:t>
      </w:r>
      <w:r>
        <w:rPr>
          <w:rFonts w:hint="eastAsia" w:ascii="仿宋_GB2312" w:hAnsi="Times New Roman" w:eastAsia="仿宋_GB2312" w:cs="Times New Roman"/>
          <w:b/>
          <w:bCs/>
          <w:sz w:val="32"/>
          <w:szCs w:val="28"/>
        </w:rPr>
        <w:t>一</w:t>
      </w:r>
      <w:r>
        <w:rPr>
          <w:rFonts w:ascii="仿宋_GB2312" w:hAnsi="Times New Roman" w:eastAsia="仿宋_GB2312" w:cs="Times New Roman"/>
          <w:b/>
          <w:bCs/>
          <w:sz w:val="32"/>
          <w:szCs w:val="28"/>
        </w:rPr>
        <w:t>）</w:t>
      </w:r>
      <w:r>
        <w:rPr>
          <w:rFonts w:hint="eastAsia" w:ascii="仿宋_GB2312" w:hAnsi="Times New Roman" w:eastAsia="仿宋_GB2312" w:cs="Times New Roman"/>
          <w:b/>
          <w:bCs/>
          <w:sz w:val="32"/>
          <w:szCs w:val="28"/>
        </w:rPr>
        <w:t>聚焦</w:t>
      </w:r>
      <w:r>
        <w:rPr>
          <w:rFonts w:ascii="仿宋_GB2312" w:hAnsi="Times New Roman" w:eastAsia="仿宋_GB2312" w:cs="Times New Roman"/>
          <w:b/>
          <w:bCs/>
          <w:sz w:val="32"/>
          <w:szCs w:val="28"/>
        </w:rPr>
        <w:t>数字创意</w:t>
      </w:r>
      <w:r>
        <w:rPr>
          <w:rFonts w:hint="eastAsia" w:ascii="仿宋_GB2312" w:hAnsi="Times New Roman" w:eastAsia="仿宋_GB2312" w:cs="Times New Roman"/>
          <w:b/>
          <w:bCs/>
          <w:sz w:val="32"/>
          <w:szCs w:val="28"/>
        </w:rPr>
        <w:t>装备技术</w:t>
      </w:r>
      <w:bookmarkEnd w:id="58"/>
    </w:p>
    <w:p>
      <w:pPr>
        <w:pStyle w:val="4"/>
        <w:spacing w:before="0" w:after="0" w:line="240" w:lineRule="auto"/>
        <w:ind w:firstLine="643" w:firstLineChars="200"/>
        <w:rPr>
          <w:rFonts w:ascii="楷体_GB2312" w:eastAsia="楷体_GB2312"/>
        </w:rPr>
      </w:pPr>
      <w:bookmarkStart w:id="59" w:name="_Toc31449"/>
      <w:r>
        <w:rPr>
          <w:rFonts w:ascii="楷体_GB2312" w:eastAsia="楷体_GB2312"/>
        </w:rPr>
        <w:t>1.</w:t>
      </w:r>
      <w:r>
        <w:rPr>
          <w:rFonts w:hint="eastAsia" w:ascii="楷体_GB2312" w:eastAsia="楷体_GB2312"/>
        </w:rPr>
        <w:t>打造数字创意装备产业集群</w:t>
      </w:r>
      <w:bookmarkEnd w:id="59"/>
    </w:p>
    <w:p>
      <w:pPr>
        <w:ind w:firstLine="640" w:firstLineChars="200"/>
        <w:jc w:val="left"/>
        <w:rPr>
          <w:rFonts w:ascii="仿宋_GB2312" w:hAnsi="Times New Roman" w:eastAsia="仿宋_GB2312" w:cs="Times New Roman"/>
          <w:sz w:val="32"/>
          <w:szCs w:val="28"/>
        </w:rPr>
      </w:pPr>
      <w:r>
        <w:rPr>
          <w:rFonts w:hint="eastAsia" w:ascii="仿宋_GB2312" w:hAnsi="Times New Roman" w:eastAsia="仿宋_GB2312" w:cs="Times New Roman"/>
          <w:sz w:val="32"/>
          <w:szCs w:val="28"/>
        </w:rPr>
        <w:t>以郑州市聚力打造“1号产业”为契机，重点发展高世代TFT—LCD、柔性AMOLED等关键产品，大力发展液晶材料、显示用功能膜材料、彩光刻胶、玻璃基板、抛光片、高纯度靶材等关键材料和配套产品，着力培育国际先进的新型显示产业集群，推动新型显示和智能终端联动。把握智能制造装备自动化、集成化、信息化发展需求，以打造高端数控机床产业基地、形成智能制造产业技术开发体系和自主创新能力等为目标，大力发展VR/AR</w:t>
      </w:r>
      <w:r>
        <w:rPr>
          <w:rFonts w:ascii="仿宋_GB2312" w:hAnsi="Times New Roman" w:eastAsia="仿宋_GB2312" w:cs="Times New Roman"/>
          <w:sz w:val="32"/>
          <w:szCs w:val="28"/>
        </w:rPr>
        <w:t>/MR</w:t>
      </w:r>
      <w:r>
        <w:rPr>
          <w:rFonts w:hint="eastAsia" w:ascii="仿宋_GB2312" w:hAnsi="Times New Roman" w:eastAsia="仿宋_GB2312" w:cs="Times New Roman"/>
          <w:sz w:val="32"/>
          <w:szCs w:val="28"/>
        </w:rPr>
        <w:t>设备、全息成像、裸眼3D、三维声（3D Audio）、超级感知、可穿戴设备、内容采集制作设备、智能终端、超高清显示等新型数字创意设备。</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4" w:type="dxa"/>
          </w:tcPr>
          <w:p>
            <w:pPr>
              <w:jc w:val="center"/>
              <w:rPr>
                <w:rFonts w:ascii="黑体" w:hAnsi="黑体" w:eastAsia="黑体" w:cs="Times New Roman"/>
                <w:sz w:val="32"/>
                <w:szCs w:val="28"/>
              </w:rPr>
            </w:pPr>
            <w:r>
              <w:rPr>
                <w:rFonts w:hint="eastAsia" w:ascii="黑体" w:hAnsi="黑体" w:eastAsia="黑体" w:cs="Times New Roman"/>
                <w:sz w:val="28"/>
                <w:szCs w:val="24"/>
              </w:rPr>
              <w:t>专栏</w:t>
            </w:r>
            <w:r>
              <w:rPr>
                <w:rFonts w:ascii="黑体" w:hAnsi="黑体" w:eastAsia="黑体" w:cs="Times New Roman"/>
                <w:sz w:val="28"/>
                <w:szCs w:val="24"/>
              </w:rPr>
              <w:t xml:space="preserve">1 </w:t>
            </w:r>
            <w:r>
              <w:rPr>
                <w:rFonts w:hint="eastAsia" w:ascii="黑体" w:hAnsi="黑体" w:eastAsia="黑体" w:cs="Times New Roman"/>
                <w:sz w:val="28"/>
                <w:szCs w:val="24"/>
              </w:rPr>
              <w:t>建设中部数字创意装备基地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4" w:type="dxa"/>
            <w:tcMar>
              <w:top w:w="108" w:type="dxa"/>
              <w:bottom w:w="108" w:type="dxa"/>
            </w:tcMar>
          </w:tcPr>
          <w:p>
            <w:pPr>
              <w:ind w:firstLine="560" w:firstLineChars="200"/>
              <w:jc w:val="left"/>
              <w:rPr>
                <w:rFonts w:ascii="仿宋_GB2312" w:hAnsi="Times New Roman" w:eastAsia="仿宋_GB2312" w:cs="Times New Roman"/>
                <w:sz w:val="28"/>
                <w:szCs w:val="28"/>
              </w:rPr>
            </w:pPr>
            <w:r>
              <w:rPr>
                <w:rFonts w:hint="eastAsia" w:ascii="仿宋_GB2312" w:eastAsia="仿宋_GB2312"/>
                <w:sz w:val="28"/>
                <w:szCs w:val="28"/>
              </w:rPr>
              <w:t>以航空港实验区华锐光电第五代薄膜晶体管液晶显示器件项目、朝虹智能电视显示器产业园等为依托，引进超高清视频设备、三维声（3D Audio）设备、全息投影设备、</w:t>
            </w:r>
            <w:r>
              <w:rPr>
                <w:rFonts w:ascii="仿宋_GB2312" w:eastAsia="仿宋_GB2312"/>
                <w:sz w:val="28"/>
                <w:szCs w:val="28"/>
              </w:rPr>
              <w:t>VR/AR/</w:t>
            </w:r>
            <w:r>
              <w:t xml:space="preserve"> </w:t>
            </w:r>
            <w:r>
              <w:rPr>
                <w:rFonts w:ascii="仿宋_GB2312" w:eastAsia="仿宋_GB2312"/>
                <w:sz w:val="28"/>
                <w:szCs w:val="28"/>
              </w:rPr>
              <w:t>MR</w:t>
            </w:r>
            <w:r>
              <w:rPr>
                <w:rFonts w:hint="eastAsia" w:ascii="仿宋_GB2312" w:eastAsia="仿宋_GB2312"/>
                <w:sz w:val="28"/>
                <w:szCs w:val="28"/>
              </w:rPr>
              <w:t>设备制造企业，完善数字创意智能装备产业链条，打造千亿级产业集群。加强工业互联网、物联网、车联网在智能文化装备生产各环节的应用，提升沉浸式设施、无人智能游览、可穿戴设备、智能终端、无人机等智能装备技术水平。</w:t>
            </w:r>
          </w:p>
        </w:tc>
      </w:tr>
    </w:tbl>
    <w:p>
      <w:pPr>
        <w:pStyle w:val="4"/>
        <w:spacing w:before="0" w:after="0" w:line="240" w:lineRule="auto"/>
        <w:ind w:firstLine="643" w:firstLineChars="200"/>
        <w:rPr>
          <w:rFonts w:ascii="楷体_GB2312" w:eastAsia="楷体_GB2312"/>
        </w:rPr>
      </w:pPr>
      <w:bookmarkStart w:id="60" w:name="_Toc17799"/>
      <w:r>
        <w:rPr>
          <w:rFonts w:hint="eastAsia" w:ascii="楷体_GB2312" w:eastAsia="楷体_GB2312"/>
        </w:rPr>
        <w:t>2</w:t>
      </w:r>
      <w:r>
        <w:rPr>
          <w:rFonts w:ascii="楷体_GB2312" w:eastAsia="楷体_GB2312"/>
        </w:rPr>
        <w:t>.推动</w:t>
      </w:r>
      <w:r>
        <w:rPr>
          <w:rFonts w:hint="eastAsia" w:ascii="楷体_GB2312" w:eastAsia="楷体_GB2312"/>
        </w:rPr>
        <w:t>数字创意技术</w:t>
      </w:r>
      <w:r>
        <w:rPr>
          <w:rFonts w:ascii="楷体_GB2312" w:eastAsia="楷体_GB2312"/>
        </w:rPr>
        <w:t>研发创新</w:t>
      </w:r>
      <w:bookmarkEnd w:id="60"/>
    </w:p>
    <w:p>
      <w:pPr>
        <w:ind w:firstLine="640" w:firstLineChars="200"/>
        <w:jc w:val="left"/>
        <w:rPr>
          <w:rFonts w:ascii="仿宋_GB2312" w:hAnsi="Times New Roman" w:eastAsia="仿宋_GB2312" w:cs="Times New Roman"/>
          <w:sz w:val="32"/>
          <w:szCs w:val="28"/>
        </w:rPr>
      </w:pPr>
      <w:r>
        <w:rPr>
          <w:rFonts w:hint="eastAsia" w:ascii="仿宋_GB2312" w:hAnsi="Times New Roman" w:eastAsia="仿宋_GB2312" w:cs="Times New Roman"/>
          <w:sz w:val="32"/>
          <w:szCs w:val="28"/>
        </w:rPr>
        <w:t>抓住郑州建设新型智慧城市的契机，以龙湖北部、智慧岛、科学谷三个区域为主体，加强综合广播宽带技术、数字内容加工处理软件、动漫游戏制作引擎软件、文化资源数字化处理技术的自主研发和产业化。</w:t>
      </w:r>
      <w:r>
        <w:rPr>
          <w:rFonts w:ascii="仿宋_GB2312" w:hAnsi="Times New Roman" w:eastAsia="仿宋_GB2312" w:cs="Times New Roman"/>
          <w:sz w:val="32"/>
          <w:szCs w:val="28"/>
        </w:rPr>
        <w:t>加快超高清音视频高动态范围、沉浸式音频等关键技术的标准化、产业化进程，提升新型数字内容生产的工业化、智慧化水平。在音视频编解码、内容传输与保护、播放、显示、沉浸式音频呈现等关键技术及关键设备研制等方面实现突破。加强数字技术和智能技术的集成应用与创新。强化计算机图形图像、虚拟现实、增强现实、智能语音、文物素材再造、交互娱乐引擎等数字技术和智能技术在数字创意领域的集成应用与创新，加速业态数字化升级。</w:t>
      </w:r>
    </w:p>
    <w:p>
      <w:pPr>
        <w:pStyle w:val="4"/>
        <w:spacing w:before="0" w:after="0" w:line="240" w:lineRule="auto"/>
        <w:ind w:firstLine="643" w:firstLineChars="200"/>
        <w:rPr>
          <w:rFonts w:ascii="楷体_GB2312" w:eastAsia="楷体_GB2312"/>
        </w:rPr>
      </w:pPr>
      <w:bookmarkStart w:id="61" w:name="_Toc17642"/>
      <w:r>
        <w:rPr>
          <w:rFonts w:ascii="楷体_GB2312" w:eastAsia="楷体_GB2312"/>
        </w:rPr>
        <w:t>3.</w:t>
      </w:r>
      <w:r>
        <w:rPr>
          <w:rFonts w:hint="eastAsia" w:ascii="楷体_GB2312" w:eastAsia="楷体_GB2312"/>
        </w:rPr>
        <w:t>设立数字创意科技重大专项</w:t>
      </w:r>
      <w:bookmarkEnd w:id="61"/>
    </w:p>
    <w:p>
      <w:pPr>
        <w:ind w:firstLine="640" w:firstLineChars="200"/>
        <w:jc w:val="left"/>
      </w:pPr>
      <w:r>
        <w:rPr>
          <w:rFonts w:hint="eastAsia" w:ascii="仿宋_GB2312" w:hAnsi="Times New Roman" w:eastAsia="仿宋_GB2312" w:cs="Times New Roman"/>
          <w:sz w:val="32"/>
          <w:szCs w:val="28"/>
        </w:rPr>
        <w:t>针对数字创意技术与装备领域的关键核心技术短板与“卡脖子”问题，以河南省“揭榜挂帅”等科技重大专项的形式攻关突破。加大数字创意技术与装备领域的关键核心技术、关键元器件、高端产品、创新应用、软件平台与工具的研发支持力度。推动CMF（色彩、材料、工艺）数据库、产品图谱库、设计项目案例库、生活方式数据库等基础信息资源共享，建设工业设计数据资源中心。推动产业竞争力进入国内第一方阵，促进数字创意产业和数字经济的持续繁荣发展，储备关键技术潜力。</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4" w:type="dxa"/>
          </w:tcPr>
          <w:p>
            <w:pPr>
              <w:jc w:val="center"/>
              <w:rPr>
                <w:rFonts w:ascii="黑体" w:hAnsi="黑体" w:eastAsia="黑体" w:cs="Times New Roman"/>
                <w:sz w:val="32"/>
                <w:szCs w:val="28"/>
              </w:rPr>
            </w:pPr>
            <w:r>
              <w:rPr>
                <w:rFonts w:hint="eastAsia" w:ascii="黑体" w:hAnsi="黑体" w:eastAsia="黑体" w:cs="Times New Roman"/>
                <w:sz w:val="28"/>
                <w:szCs w:val="24"/>
              </w:rPr>
              <w:t>专栏</w:t>
            </w:r>
            <w:r>
              <w:rPr>
                <w:rFonts w:ascii="黑体" w:hAnsi="黑体" w:eastAsia="黑体" w:cs="Times New Roman"/>
                <w:sz w:val="28"/>
                <w:szCs w:val="24"/>
              </w:rPr>
              <w:t xml:space="preserve">2 </w:t>
            </w:r>
            <w:r>
              <w:rPr>
                <w:rFonts w:hint="eastAsia" w:ascii="黑体" w:hAnsi="黑体" w:eastAsia="黑体" w:cs="Times New Roman"/>
                <w:sz w:val="28"/>
                <w:szCs w:val="24"/>
              </w:rPr>
              <w:t>建设数字创意工程研究中心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34" w:type="dxa"/>
            <w:tcMar>
              <w:top w:w="108" w:type="dxa"/>
              <w:bottom w:w="108" w:type="dxa"/>
            </w:tcMar>
          </w:tcPr>
          <w:p>
            <w:pPr>
              <w:ind w:firstLine="560" w:firstLineChars="200"/>
              <w:jc w:val="left"/>
            </w:pPr>
            <w:r>
              <w:rPr>
                <w:rFonts w:hint="eastAsia" w:ascii="仿宋_GB2312" w:hAnsi="Times New Roman" w:eastAsia="仿宋_GB2312" w:cs="Times New Roman"/>
                <w:sz w:val="28"/>
                <w:szCs w:val="28"/>
              </w:rPr>
              <w:t>鼓励和支持在数字内容创作、技术与装备创新方面具有明显优势的重点高校、科研机构和龙头企业，联合建设数字创意国家或省级工程研究中心。通过国家或省级工程研究中心的设立运行，优化数字创意技术与装备的创新和产业化支撑体系，形成有利于技术创新、成果转化的工作机制，提升产业的自主创新能力，保障产业核心竞争能力和发展后劲，推动数字创意与配套设备、周边产品同步发展。</w:t>
            </w:r>
          </w:p>
        </w:tc>
      </w:tr>
    </w:tbl>
    <w:p>
      <w:pPr>
        <w:ind w:firstLine="643" w:firstLineChars="200"/>
        <w:jc w:val="left"/>
        <w:outlineLvl w:val="1"/>
        <w:rPr>
          <w:rFonts w:ascii="仿宋_GB2312" w:hAnsi="Times New Roman" w:eastAsia="仿宋_GB2312" w:cs="Times New Roman"/>
          <w:b/>
          <w:bCs/>
          <w:sz w:val="32"/>
          <w:szCs w:val="28"/>
        </w:rPr>
      </w:pPr>
      <w:bookmarkStart w:id="62" w:name="_Toc28655"/>
      <w:r>
        <w:rPr>
          <w:rFonts w:ascii="仿宋_GB2312" w:hAnsi="Times New Roman" w:eastAsia="仿宋_GB2312" w:cs="Times New Roman"/>
          <w:b/>
          <w:bCs/>
          <w:sz w:val="32"/>
          <w:szCs w:val="28"/>
        </w:rPr>
        <w:t>（</w:t>
      </w:r>
      <w:r>
        <w:rPr>
          <w:rFonts w:hint="eastAsia" w:ascii="仿宋_GB2312" w:hAnsi="Times New Roman" w:eastAsia="仿宋_GB2312" w:cs="Times New Roman"/>
          <w:b/>
          <w:bCs/>
          <w:sz w:val="32"/>
          <w:szCs w:val="28"/>
        </w:rPr>
        <w:t>二</w:t>
      </w:r>
      <w:r>
        <w:rPr>
          <w:rFonts w:ascii="仿宋_GB2312" w:hAnsi="Times New Roman" w:eastAsia="仿宋_GB2312" w:cs="Times New Roman"/>
          <w:b/>
          <w:bCs/>
          <w:sz w:val="32"/>
          <w:szCs w:val="28"/>
        </w:rPr>
        <w:t>）</w:t>
      </w:r>
      <w:r>
        <w:rPr>
          <w:rFonts w:hint="eastAsia" w:ascii="仿宋_GB2312" w:hAnsi="Times New Roman" w:eastAsia="仿宋_GB2312" w:cs="Times New Roman"/>
          <w:b/>
          <w:bCs/>
          <w:sz w:val="32"/>
          <w:szCs w:val="28"/>
        </w:rPr>
        <w:t>强化</w:t>
      </w:r>
      <w:r>
        <w:rPr>
          <w:rFonts w:ascii="仿宋_GB2312" w:hAnsi="Times New Roman" w:eastAsia="仿宋_GB2312" w:cs="Times New Roman"/>
          <w:b/>
          <w:bCs/>
          <w:sz w:val="32"/>
          <w:szCs w:val="28"/>
        </w:rPr>
        <w:t>数字创意内容生产</w:t>
      </w:r>
      <w:bookmarkEnd w:id="62"/>
    </w:p>
    <w:p>
      <w:pPr>
        <w:pStyle w:val="4"/>
        <w:spacing w:before="0" w:after="0" w:line="240" w:lineRule="auto"/>
        <w:ind w:firstLine="643" w:firstLineChars="200"/>
        <w:rPr>
          <w:rFonts w:ascii="楷体_GB2312" w:eastAsia="楷体_GB2312"/>
        </w:rPr>
      </w:pPr>
      <w:bookmarkStart w:id="63" w:name="_Toc23812"/>
      <w:r>
        <w:rPr>
          <w:rFonts w:ascii="楷体_GB2312" w:eastAsia="楷体_GB2312"/>
        </w:rPr>
        <w:t>1.推动网络直播发展壮大</w:t>
      </w:r>
      <w:bookmarkEnd w:id="63"/>
    </w:p>
    <w:p>
      <w:pPr>
        <w:ind w:firstLine="640" w:firstLineChars="200"/>
        <w:jc w:val="left"/>
        <w:rPr>
          <w:rFonts w:ascii="仿宋_GB2312" w:hAnsi="Times New Roman" w:eastAsia="仿宋_GB2312" w:cs="Times New Roman"/>
          <w:sz w:val="32"/>
          <w:szCs w:val="28"/>
        </w:rPr>
      </w:pPr>
      <w:r>
        <w:rPr>
          <w:rFonts w:hint="eastAsia" w:ascii="仿宋_GB2312" w:hAnsi="Times New Roman" w:eastAsia="仿宋_GB2312" w:cs="Times New Roman"/>
          <w:sz w:val="32"/>
          <w:szCs w:val="28"/>
        </w:rPr>
        <w:t>培育主体，促进网络直播健康发展。加大主播个性化包装设计和技能培训力度，举办网红经济专题讲座、直播电商基础知识授课和直播电商技能大赛，整合电商平台、供应链等行业资源，帮助主播与外部品牌或资源合作，培育一批头部、腰部网红和优质MCN机构，加大网络直播重大项目招引力度。创新5G直播应用模式，加强三维直播、虚拟主播等技术研发与转化。推动内容制造、视频技术、直播场景等“一站式”直播基地建设，吸引和聚集国内优质直播电商平台、直播机构、MCN机构、直播电商经纪公司、直播电商服务机构入驻，形成行业集群效应。成立郑州市网络直播产业联盟，聚合优秀主播和直播机构，制定直播行业规范，加强消费者权益保护，定期发布郑州直播行业发展报告，推动行业可持续健康发展。</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4" w:type="dxa"/>
          </w:tcPr>
          <w:p>
            <w:pPr>
              <w:jc w:val="center"/>
              <w:rPr>
                <w:rFonts w:ascii="黑体" w:hAnsi="黑体" w:eastAsia="黑体" w:cs="Times New Roman"/>
                <w:sz w:val="32"/>
                <w:szCs w:val="28"/>
              </w:rPr>
            </w:pPr>
            <w:r>
              <w:rPr>
                <w:rFonts w:hint="eastAsia" w:ascii="黑体" w:hAnsi="黑体" w:eastAsia="黑体" w:cs="Times New Roman"/>
                <w:sz w:val="28"/>
                <w:szCs w:val="24"/>
              </w:rPr>
              <w:t>专栏</w:t>
            </w:r>
            <w:r>
              <w:rPr>
                <w:rFonts w:ascii="黑体" w:hAnsi="黑体" w:eastAsia="黑体" w:cs="Times New Roman"/>
                <w:sz w:val="28"/>
                <w:szCs w:val="24"/>
              </w:rPr>
              <w:t xml:space="preserve">3 </w:t>
            </w:r>
            <w:r>
              <w:rPr>
                <w:rFonts w:hint="eastAsia" w:ascii="黑体" w:hAnsi="黑体" w:eastAsia="黑体" w:cs="Times New Roman"/>
                <w:sz w:val="28"/>
                <w:szCs w:val="24"/>
              </w:rPr>
              <w:t>培育头部直播经营主体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4" w:type="dxa"/>
            <w:tcMar>
              <w:top w:w="108" w:type="dxa"/>
              <w:bottom w:w="108" w:type="dxa"/>
            </w:tcMar>
          </w:tcPr>
          <w:p>
            <w:pPr>
              <w:ind w:firstLine="560" w:firstLineChars="200"/>
              <w:jc w:val="left"/>
              <w:rPr>
                <w:rFonts w:ascii="仿宋_GB2312" w:hAnsi="Times New Roman" w:eastAsia="仿宋_GB2312" w:cs="Times New Roman"/>
                <w:sz w:val="32"/>
                <w:szCs w:val="28"/>
              </w:rPr>
            </w:pPr>
            <w:r>
              <w:rPr>
                <w:rFonts w:hint="eastAsia" w:ascii="仿宋_GB2312" w:hAnsi="Times New Roman" w:eastAsia="仿宋_GB2312" w:cs="Times New Roman"/>
                <w:sz w:val="28"/>
                <w:szCs w:val="28"/>
              </w:rPr>
              <w:t>依托直播机构和MCN机构，针对专业主播进行包装和打造，保障内容的持续输出，整合电商平台、供应链等行业资源，推动主播培育与网货供应链建设协同发展，支持主播与品牌资源深化合作，形成一批优质头部主播。加大对全国范围内头部直播电商MCN机构、头部主播、直播平台、直播电商服务商、明星直播经纪机构的招引力度，促进直播产业在本市的集聚发展。重视发展直播电商产业链中的数据营销服务商、供应链服务商、综合技术解决方案提供商等专业服务机构。</w:t>
            </w:r>
          </w:p>
        </w:tc>
      </w:tr>
    </w:tbl>
    <w:p>
      <w:pPr>
        <w:ind w:firstLine="640" w:firstLineChars="200"/>
        <w:jc w:val="left"/>
        <w:rPr>
          <w:rFonts w:hint="eastAsia" w:ascii="仿宋_GB2312" w:hAnsi="Times New Roman" w:eastAsia="仿宋_GB2312" w:cs="Times New Roman"/>
          <w:sz w:val="32"/>
          <w:szCs w:val="28"/>
        </w:rPr>
      </w:pPr>
      <w:r>
        <w:rPr>
          <w:rFonts w:hint="eastAsia" w:ascii="仿宋_GB2312" w:hAnsi="Times New Roman" w:eastAsia="仿宋_GB2312" w:cs="Times New Roman"/>
          <w:sz w:val="32"/>
          <w:szCs w:val="28"/>
        </w:rPr>
        <w:t>深化应用，发挥直播电商引流功能。充分利用郑州“商都”地位，加快“直播＋商圈”“直播＋批发市场”“直播＋夜经济”等模式发展，推动郑州传统商贸业转型升级。积极引导住宿、餐饮、旅游、汽车、教育等企业开展直播电商业务，发展“线上引流+实体消费”的新模式。推动品牌企业开展直播带货，打通设计研发、生产制造、品牌打造、线下网点和仓储物流体系等产业链环节。打造女裤、食品、红枣、家居等品牌知识财产（IP）。鼓励制造企业和产业带上线直播，吸引供应链集聚郑州。有效利用直播缓解农产品卖难问题，开展农业产地、基地直播，拍摄农产品短视频，加大原生态农产品与扶贫产品营销力度。依托郑州跨境电商产业优势，整合国内外产业链资源，探索跨境直播带货模式，利用网络直播实现“买全球、卖全球”。</w:t>
      </w:r>
    </w:p>
    <w:p>
      <w:pPr>
        <w:bidi w:val="0"/>
        <w:rPr>
          <w:rFonts w:hint="eastAsia"/>
        </w:rPr>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4" w:type="dxa"/>
          </w:tcPr>
          <w:p>
            <w:pPr>
              <w:jc w:val="center"/>
              <w:rPr>
                <w:rFonts w:ascii="黑体" w:hAnsi="黑体" w:eastAsia="黑体" w:cs="Times New Roman"/>
                <w:sz w:val="32"/>
                <w:szCs w:val="28"/>
              </w:rPr>
            </w:pPr>
            <w:r>
              <w:rPr>
                <w:rFonts w:hint="eastAsia" w:ascii="黑体" w:hAnsi="黑体" w:eastAsia="黑体" w:cs="Times New Roman"/>
                <w:sz w:val="28"/>
                <w:szCs w:val="24"/>
              </w:rPr>
              <w:t>专栏</w:t>
            </w:r>
            <w:r>
              <w:rPr>
                <w:rFonts w:ascii="黑体" w:hAnsi="黑体" w:eastAsia="黑体" w:cs="Times New Roman"/>
                <w:sz w:val="28"/>
                <w:szCs w:val="24"/>
              </w:rPr>
              <w:t xml:space="preserve">4 </w:t>
            </w:r>
            <w:r>
              <w:rPr>
                <w:rFonts w:hint="eastAsia" w:ascii="黑体" w:hAnsi="黑体" w:eastAsia="黑体" w:cs="Times New Roman"/>
                <w:sz w:val="28"/>
                <w:szCs w:val="24"/>
              </w:rPr>
              <w:t>建设网络直播基地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4" w:type="dxa"/>
            <w:tcMar>
              <w:top w:w="108" w:type="dxa"/>
              <w:bottom w:w="108" w:type="dxa"/>
            </w:tcMar>
          </w:tcPr>
          <w:p>
            <w:pPr>
              <w:ind w:firstLine="560" w:firstLineChars="200"/>
              <w:jc w:val="left"/>
              <w:rPr>
                <w:rFonts w:ascii="仿宋_GB2312" w:hAnsi="Times New Roman" w:eastAsia="仿宋_GB2312" w:cs="Times New Roman"/>
                <w:sz w:val="32"/>
                <w:szCs w:val="28"/>
              </w:rPr>
            </w:pPr>
            <w:r>
              <w:rPr>
                <w:rFonts w:hint="eastAsia" w:ascii="仿宋_GB2312" w:hAnsi="Times New Roman" w:eastAsia="仿宋_GB2312" w:cs="Times New Roman"/>
                <w:sz w:val="28"/>
                <w:szCs w:val="28"/>
              </w:rPr>
              <w:t>积极鼓励集内容制造、视频技术、直播场景等于一体的多功能、多业态直播电商园区的建设。支持直播电商园区建设选品中心、共享及定制直播间、生活配套服务、短租公寓等配套硬件设施。鼓励直播电商产业化发展，建立完备的集货体系，打通设计研发、生产制造、品牌打造、线下网点和仓储物流体系等产业链各环节。支持各区、县（市）利用地域优势打造直播电商集聚区。鼓励社会资本利用现有旧工业区、旧厂房等建设直播电商园区。鼓励各类有条件的市场主体，积极参与建设，在全市形成一批主题鲜明、特色突出、示范性强的市级直播基地。</w:t>
            </w:r>
          </w:p>
        </w:tc>
      </w:tr>
    </w:tbl>
    <w:p>
      <w:pPr>
        <w:pStyle w:val="4"/>
        <w:spacing w:before="0" w:after="0" w:line="240" w:lineRule="auto"/>
        <w:ind w:firstLine="643" w:firstLineChars="200"/>
        <w:rPr>
          <w:rFonts w:ascii="楷体_GB2312" w:eastAsia="楷体_GB2312"/>
        </w:rPr>
      </w:pPr>
      <w:bookmarkStart w:id="64" w:name="_Toc20040"/>
      <w:r>
        <w:rPr>
          <w:rFonts w:ascii="楷体_GB2312" w:eastAsia="楷体_GB2312"/>
        </w:rPr>
        <w:t>2.增强动漫产业聚集效应</w:t>
      </w:r>
      <w:bookmarkEnd w:id="64"/>
    </w:p>
    <w:p>
      <w:pPr>
        <w:ind w:firstLine="640" w:firstLineChars="200"/>
        <w:jc w:val="left"/>
        <w:rPr>
          <w:rFonts w:ascii="仿宋_GB2312" w:hAnsi="Times New Roman" w:eastAsia="仿宋_GB2312" w:cs="Times New Roman"/>
          <w:sz w:val="32"/>
          <w:szCs w:val="28"/>
        </w:rPr>
      </w:pPr>
      <w:r>
        <w:rPr>
          <w:rFonts w:hint="eastAsia" w:ascii="仿宋_GB2312" w:hAnsi="Times New Roman" w:eastAsia="仿宋_GB2312" w:cs="Times New Roman"/>
          <w:sz w:val="32"/>
          <w:szCs w:val="28"/>
        </w:rPr>
        <w:t>依托动漫基地现有基础，完善产业链条。围绕特定的技术领域和市场建立产业合作联盟，协同开发核心关键技术和拓展产品市场，建设动漫公共素材库和动漫产业公共信息平台。支持动漫产业关键技术研发，举办全球性或全国性高规格动漫会议，支持高校与企业共建动漫产学研基地，加大与央视少儿、金鹰卡通等专业频道、网站的合作力度。推进动漫在党建、政务、旅游、教育、文博等领域的普及应用，支持消费品等传统产业与动漫业融合发展，丰富产品形态，提升动漫衍生品生产经营能力，拉长产业链条，形成艺术形象创作、动漫产品生产供应和销售环环相扣的完整动漫产业链。</w:t>
      </w:r>
    </w:p>
    <w:p>
      <w:pPr>
        <w:ind w:firstLine="640" w:firstLineChars="200"/>
        <w:jc w:val="left"/>
        <w:rPr>
          <w:rFonts w:ascii="仿宋_GB2312" w:hAnsi="Times New Roman" w:eastAsia="仿宋_GB2312" w:cs="Times New Roman"/>
          <w:sz w:val="32"/>
          <w:szCs w:val="28"/>
        </w:rPr>
      </w:pPr>
      <w:r>
        <w:rPr>
          <w:rFonts w:hint="eastAsia" w:ascii="仿宋_GB2312" w:hAnsi="Times New Roman" w:eastAsia="仿宋_GB2312" w:cs="Times New Roman"/>
          <w:sz w:val="32"/>
          <w:szCs w:val="28"/>
        </w:rPr>
        <w:t>激活中原深厚文化基因，讲好黄河故事。抓住黄河流域生态保护和高质量发展重大机遇，利用动漫艺术、技术向世界呈现郑州元素，打造黄河和城市动漫吉祥物品牌形象。按照“一地一品”战略布局，深度挖掘各区、县（市）历史文化资源，加大“中国经典民间故事动漫创作工程” 实施力度，实施“黄河文化动漫开发转化工程”，推进《黄河故事之大河神龙记》《河洛古国》《少林传奇》《官渡之战》《轩辕黄帝》《大河村传奇》《华夏之源》等系列动漫及文创产品的研发创作。推进黄河文化产品数字化制作和网络化推广，实施《黄河志》等数字化重点工程。</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34" w:type="dxa"/>
          </w:tcPr>
          <w:p>
            <w:pPr>
              <w:jc w:val="center"/>
              <w:rPr>
                <w:rFonts w:ascii="黑体" w:hAnsi="黑体" w:eastAsia="黑体" w:cs="Times New Roman"/>
                <w:sz w:val="32"/>
                <w:szCs w:val="28"/>
              </w:rPr>
            </w:pPr>
            <w:r>
              <w:rPr>
                <w:rFonts w:hint="eastAsia" w:ascii="黑体" w:hAnsi="黑体" w:eastAsia="黑体" w:cs="Times New Roman"/>
                <w:sz w:val="28"/>
                <w:szCs w:val="24"/>
              </w:rPr>
              <w:t>专栏</w:t>
            </w:r>
            <w:r>
              <w:rPr>
                <w:rFonts w:ascii="黑体" w:hAnsi="黑体" w:eastAsia="黑体" w:cs="Times New Roman"/>
                <w:sz w:val="28"/>
                <w:szCs w:val="24"/>
              </w:rPr>
              <w:t xml:space="preserve">5 </w:t>
            </w:r>
            <w:r>
              <w:rPr>
                <w:rFonts w:hint="eastAsia" w:ascii="黑体" w:hAnsi="黑体" w:eastAsia="黑体" w:cs="Times New Roman"/>
                <w:sz w:val="28"/>
                <w:szCs w:val="24"/>
              </w:rPr>
              <w:t>建设中部动漫基地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4" w:type="dxa"/>
            <w:tcMar>
              <w:top w:w="108" w:type="dxa"/>
              <w:bottom w:w="108" w:type="dxa"/>
            </w:tcMar>
          </w:tcPr>
          <w:p>
            <w:pPr>
              <w:ind w:firstLine="560" w:firstLineChars="200"/>
              <w:jc w:val="left"/>
              <w:rPr>
                <w:rFonts w:ascii="仿宋_GB2312" w:hAnsi="Times New Roman" w:eastAsia="仿宋_GB2312" w:cs="Times New Roman"/>
                <w:sz w:val="28"/>
                <w:szCs w:val="28"/>
              </w:rPr>
            </w:pPr>
            <w:r>
              <w:rPr>
                <w:rFonts w:hint="eastAsia" w:ascii="仿宋_GB2312" w:hAnsi="Times New Roman" w:eastAsia="仿宋_GB2312" w:cs="Times New Roman"/>
                <w:sz w:val="28"/>
                <w:szCs w:val="28"/>
              </w:rPr>
              <w:t>以国家动漫产业发展基地（河南基地）、郑州市动漫产业基地为依托，加强顶层设计，增强政策扶持，推进龙头企业做大做强，引进全国性平台企业建立区域分部，吸引中小微企业入驻园区，营造动漫产业创业氛围。推动动漫创意在产品制造、文博会展、建筑装饰、休闲旅游、教育科普等领域的广泛应用，形成具有全国影响力的动漫内容原创中心。</w:t>
            </w:r>
          </w:p>
        </w:tc>
      </w:tr>
    </w:tbl>
    <w:p>
      <w:pPr>
        <w:pStyle w:val="4"/>
        <w:spacing w:before="0" w:after="0" w:line="240" w:lineRule="auto"/>
        <w:ind w:firstLine="643" w:firstLineChars="200"/>
        <w:rPr>
          <w:rFonts w:ascii="楷体_GB2312" w:eastAsia="楷体_GB2312"/>
        </w:rPr>
      </w:pPr>
      <w:bookmarkStart w:id="65" w:name="_Toc2080"/>
      <w:r>
        <w:rPr>
          <w:rFonts w:ascii="楷体_GB2312" w:eastAsia="楷体_GB2312"/>
        </w:rPr>
        <w:t>3.提高数字出版发展水平</w:t>
      </w:r>
      <w:bookmarkEnd w:id="65"/>
    </w:p>
    <w:p>
      <w:pPr>
        <w:ind w:firstLine="640" w:firstLineChars="200"/>
        <w:jc w:val="left"/>
        <w:rPr>
          <w:rFonts w:ascii="仿宋_GB2312" w:hAnsi="Times New Roman" w:eastAsia="仿宋_GB2312" w:cs="Times New Roman"/>
          <w:sz w:val="32"/>
          <w:szCs w:val="28"/>
        </w:rPr>
      </w:pPr>
      <w:r>
        <w:rPr>
          <w:rFonts w:hint="eastAsia" w:ascii="仿宋_GB2312" w:hAnsi="Times New Roman" w:eastAsia="仿宋_GB2312" w:cs="Times New Roman"/>
          <w:sz w:val="32"/>
          <w:szCs w:val="28"/>
        </w:rPr>
        <w:t>推动出版企业数字化转型。加快中原出版传媒集团、河南日报报业集团、郑州报业集团、河南电影电视制作集团等传统出版企业数字化转型升级，提升出版资源数字技术应用水平，再造数字出版流程，丰富产品表现形式，实现行业信息数据共享。加快发展移动阅读、在线教育、知识服务、按需印刷、电子商务等新业态，创新衍生产品生产与服务模式，构建数字出版产业链。</w:t>
      </w:r>
      <w:r>
        <w:rPr>
          <w:rFonts w:hint="eastAsia" w:ascii="仿宋" w:hAnsi="仿宋" w:eastAsia="仿宋"/>
          <w:sz w:val="32"/>
          <w:szCs w:val="32"/>
          <w:shd w:val="clear" w:color="auto" w:fill="FFFFFF"/>
        </w:rPr>
        <w:t>支持教育出版转型升级模式探索，</w:t>
      </w:r>
      <w:r>
        <w:rPr>
          <w:rFonts w:hint="eastAsia" w:ascii="仿宋_GB2312" w:hAnsi="Times New Roman" w:eastAsia="仿宋_GB2312" w:cs="Times New Roman"/>
          <w:sz w:val="32"/>
          <w:szCs w:val="28"/>
        </w:rPr>
        <w:t>开发在线教育内容资源，打造融媒教育出版云平台。鼓励实体书店进行数字化升级改造，发展数字出版新业态，开拓新兴增值业务领域。运用大数据、云计算、移动互联网、物联网等技术，加强数字出版内容、产品、用户数据库建设，提高数据采集、存储、管理、分析和运用能力。鼓励线下文艺资源、文娱模式数字化，发展版权交易、知识付费服务模式，探索区块链版权保护技术。</w:t>
      </w:r>
    </w:p>
    <w:p>
      <w:pPr>
        <w:ind w:firstLine="640" w:firstLineChars="200"/>
        <w:jc w:val="left"/>
        <w:rPr>
          <w:rFonts w:ascii="仿宋_GB2312" w:hAnsi="Times New Roman" w:eastAsia="仿宋_GB2312" w:cs="Times New Roman"/>
          <w:sz w:val="32"/>
          <w:szCs w:val="28"/>
        </w:rPr>
      </w:pPr>
      <w:r>
        <w:rPr>
          <w:rFonts w:hint="eastAsia" w:ascii="仿宋_GB2312" w:hAnsi="Times New Roman" w:eastAsia="仿宋_GB2312" w:cs="Times New Roman"/>
          <w:sz w:val="32"/>
          <w:szCs w:val="28"/>
        </w:rPr>
        <w:t>加快数字出版产业园建设。推动数字出版基地建设，吸引优质战略投资者和行业内龙头企业整合资源，形成数字出版产业带和产业群，提高产业集中度和集约化经营水平，加强基地数字出版内容资源、生产和传播技术、版权保护、电子商务等支撑平台建设，积极引导项目、资金、人才和技术向数字出版基地集聚。加强新闻出版、科技、文化、互联网企业间合作，鼓励跨所有制跨行业企业整合联营、兼并重组，探索股权激励机制，鼓励企业上市。</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4" w:type="dxa"/>
          </w:tcPr>
          <w:p>
            <w:pPr>
              <w:jc w:val="center"/>
              <w:rPr>
                <w:rFonts w:ascii="黑体" w:hAnsi="黑体" w:eastAsia="黑体" w:cs="Times New Roman"/>
                <w:sz w:val="32"/>
                <w:szCs w:val="28"/>
              </w:rPr>
            </w:pPr>
            <w:r>
              <w:rPr>
                <w:rFonts w:hint="eastAsia" w:ascii="黑体" w:hAnsi="黑体" w:eastAsia="黑体" w:cs="Times New Roman"/>
                <w:sz w:val="28"/>
                <w:szCs w:val="24"/>
              </w:rPr>
              <w:t>专栏</w:t>
            </w:r>
            <w:r>
              <w:rPr>
                <w:rFonts w:ascii="黑体" w:hAnsi="黑体" w:eastAsia="黑体" w:cs="Times New Roman"/>
                <w:sz w:val="28"/>
                <w:szCs w:val="24"/>
              </w:rPr>
              <w:t xml:space="preserve">6 </w:t>
            </w:r>
            <w:r>
              <w:rPr>
                <w:rFonts w:hint="eastAsia" w:ascii="黑体" w:hAnsi="黑体" w:eastAsia="黑体" w:cs="Times New Roman"/>
                <w:sz w:val="28"/>
                <w:szCs w:val="24"/>
              </w:rPr>
              <w:t>建设数字出版基地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4" w:type="dxa"/>
            <w:tcMar>
              <w:top w:w="108" w:type="dxa"/>
              <w:bottom w:w="108" w:type="dxa"/>
            </w:tcMar>
          </w:tcPr>
          <w:p>
            <w:pPr>
              <w:ind w:firstLine="560" w:firstLineChars="200"/>
              <w:jc w:val="left"/>
              <w:rPr>
                <w:rFonts w:ascii="仿宋_GB2312" w:hAnsi="Times New Roman" w:eastAsia="仿宋_GB2312" w:cs="Times New Roman"/>
                <w:sz w:val="32"/>
                <w:szCs w:val="28"/>
              </w:rPr>
            </w:pPr>
            <w:r>
              <w:rPr>
                <w:rFonts w:hint="eastAsia" w:ascii="仿宋_GB2312" w:hAnsi="Times New Roman" w:eastAsia="仿宋_GB2312" w:cs="Times New Roman"/>
                <w:sz w:val="28"/>
                <w:szCs w:val="28"/>
              </w:rPr>
              <w:t>支持中原传媒投资建设中原数字出版产业园，突出文化与科技融合，聚焦数字内容生产、版权、专利、商标交易，建设中国现代教育技术指导中心、中国现代教育技术成果展示与推广中心、中原知识产权交易中心、中原数字教育产业大数据服务中心等四大中心，建成中原国家数字出版基地。</w:t>
            </w:r>
          </w:p>
        </w:tc>
      </w:tr>
    </w:tbl>
    <w:p>
      <w:pPr>
        <w:pStyle w:val="4"/>
        <w:spacing w:before="0" w:after="0" w:line="240" w:lineRule="auto"/>
        <w:ind w:firstLine="643" w:firstLineChars="200"/>
        <w:rPr>
          <w:rFonts w:ascii="楷体_GB2312" w:eastAsia="楷体_GB2312"/>
        </w:rPr>
      </w:pPr>
      <w:bookmarkStart w:id="66" w:name="_Toc19485"/>
      <w:r>
        <w:rPr>
          <w:rFonts w:ascii="楷体_GB2312" w:eastAsia="楷体_GB2312"/>
        </w:rPr>
        <w:t>4.</w:t>
      </w:r>
      <w:r>
        <w:rPr>
          <w:rFonts w:hint="eastAsia" w:ascii="楷体_GB2312" w:eastAsia="楷体_GB2312"/>
        </w:rPr>
        <w:t>促进</w:t>
      </w:r>
      <w:r>
        <w:rPr>
          <w:rFonts w:ascii="楷体_GB2312" w:eastAsia="楷体_GB2312"/>
        </w:rPr>
        <w:t>游戏电竞健康发展</w:t>
      </w:r>
      <w:bookmarkEnd w:id="66"/>
    </w:p>
    <w:p>
      <w:pPr>
        <w:ind w:firstLine="640" w:firstLineChars="200"/>
        <w:jc w:val="left"/>
        <w:rPr>
          <w:rFonts w:ascii="仿宋_GB2312" w:hAnsi="Times New Roman" w:eastAsia="仿宋_GB2312" w:cs="Times New Roman"/>
          <w:sz w:val="32"/>
          <w:szCs w:val="28"/>
        </w:rPr>
      </w:pPr>
      <w:r>
        <w:rPr>
          <w:rFonts w:hint="eastAsia" w:ascii="仿宋_GB2312" w:hAnsi="Times New Roman" w:eastAsia="仿宋_GB2312" w:cs="Times New Roman"/>
          <w:sz w:val="32"/>
          <w:szCs w:val="28"/>
        </w:rPr>
        <w:t>加大原创游戏开发力度。鼓励研发具有黄河文化特色的网络游戏，提升游戏文化内涵。突出游戏社会应用价值，强化游戏教育引导功能，支持军事模拟、教育培训、医疗健康、市场营销、政府管理等功能性游戏开发。推动人机交互、互动化传播、沉浸化体验等智能技术在游戏领域的创新应用。提高游戏内容审核把关质量，加强游戏出版后监管，落实防止未成年人沉迷游戏的相关要求。推进多语言翻译等技术应用，支持原创游戏产品出口“一带一路”等海外地区。强化科技对游戏发展的支撑作用，加强对游戏研发、发行和消费等环节关键技术研究。培育市场化创新机制，激发市场创新活力，鼓励游戏在内容题材、技术表现和互动体验等方面创新。培育游戏健康生态，加强正面宣传，使社会对游戏行业的认识更加客观全面。</w:t>
      </w:r>
    </w:p>
    <w:p>
      <w:pPr>
        <w:ind w:firstLine="640" w:firstLineChars="200"/>
        <w:jc w:val="left"/>
      </w:pPr>
      <w:r>
        <w:rPr>
          <w:rFonts w:hint="eastAsia" w:ascii="仿宋_GB2312" w:hAnsi="Times New Roman" w:eastAsia="仿宋_GB2312" w:cs="Times New Roman"/>
          <w:sz w:val="32"/>
          <w:szCs w:val="28"/>
        </w:rPr>
        <w:t>促进电竞产业健康发展。</w:t>
      </w:r>
      <w:r>
        <w:rPr>
          <w:rFonts w:hint="eastAsia" w:ascii="仿宋_GB2312" w:eastAsia="仿宋_GB2312"/>
          <w:sz w:val="32"/>
          <w:szCs w:val="32"/>
        </w:rPr>
        <w:t>加快电竞比赛、交易、直播、培训发展，倡导积极健康的电竞理念，营造浓郁的电竞文化氛围。强化电竞产业原创内容创作，支持企业原创游戏、直播平台、运营平台、公共技术服务平台等开发项目。加快品牌建设和衍生品市场开发，形成版权、赞助、门票、周边产品、俱乐部、内容制作等电竞全产业链条。鼓励精品电竞游戏产品研发，支持人工智能、沉浸式体验等新技术在电竞领域的应用，提升市场竞争力。鼓励投资建设电竞赛事场馆，打造电竞主题园区，形成电竞产业集聚空间。</w:t>
      </w:r>
    </w:p>
    <w:p>
      <w:pPr>
        <w:ind w:firstLine="643" w:firstLineChars="200"/>
        <w:jc w:val="left"/>
        <w:outlineLvl w:val="1"/>
        <w:rPr>
          <w:rFonts w:ascii="仿宋_GB2312" w:hAnsi="Times New Roman" w:eastAsia="仿宋_GB2312" w:cs="Times New Roman"/>
          <w:b/>
          <w:bCs/>
          <w:sz w:val="32"/>
          <w:szCs w:val="28"/>
        </w:rPr>
      </w:pPr>
      <w:bookmarkStart w:id="67" w:name="_Toc7241"/>
      <w:r>
        <w:rPr>
          <w:rFonts w:ascii="仿宋_GB2312" w:hAnsi="Times New Roman" w:eastAsia="仿宋_GB2312" w:cs="Times New Roman"/>
          <w:b/>
          <w:bCs/>
          <w:sz w:val="32"/>
          <w:szCs w:val="28"/>
        </w:rPr>
        <w:t>（</w:t>
      </w:r>
      <w:r>
        <w:rPr>
          <w:rFonts w:hint="eastAsia" w:ascii="仿宋_GB2312" w:hAnsi="Times New Roman" w:eastAsia="仿宋_GB2312" w:cs="Times New Roman"/>
          <w:b/>
          <w:bCs/>
          <w:sz w:val="32"/>
          <w:szCs w:val="28"/>
        </w:rPr>
        <w:t>三</w:t>
      </w:r>
      <w:r>
        <w:rPr>
          <w:rFonts w:ascii="仿宋_GB2312" w:hAnsi="Times New Roman" w:eastAsia="仿宋_GB2312" w:cs="Times New Roman"/>
          <w:b/>
          <w:bCs/>
          <w:sz w:val="32"/>
          <w:szCs w:val="28"/>
        </w:rPr>
        <w:t>）提升数字创意设计水平</w:t>
      </w:r>
      <w:bookmarkEnd w:id="67"/>
    </w:p>
    <w:p>
      <w:pPr>
        <w:pStyle w:val="4"/>
        <w:spacing w:before="0" w:after="0" w:line="240" w:lineRule="auto"/>
        <w:ind w:firstLine="643" w:firstLineChars="200"/>
        <w:rPr>
          <w:rFonts w:ascii="楷体_GB2312" w:eastAsia="楷体_GB2312"/>
        </w:rPr>
      </w:pPr>
      <w:bookmarkStart w:id="68" w:name="_Toc17740"/>
      <w:r>
        <w:rPr>
          <w:rFonts w:ascii="楷体_GB2312" w:eastAsia="楷体_GB2312"/>
        </w:rPr>
        <w:t>1.提升产品创意设计水平</w:t>
      </w:r>
      <w:bookmarkEnd w:id="68"/>
    </w:p>
    <w:p>
      <w:pPr>
        <w:ind w:firstLine="640" w:firstLineChars="200"/>
        <w:jc w:val="left"/>
        <w:rPr>
          <w:rFonts w:ascii="仿宋_GB2312" w:hAnsi="Times New Roman" w:eastAsia="仿宋_GB2312" w:cs="Times New Roman"/>
          <w:sz w:val="32"/>
          <w:szCs w:val="28"/>
        </w:rPr>
      </w:pPr>
      <w:r>
        <w:rPr>
          <w:rFonts w:hint="eastAsia" w:ascii="仿宋_GB2312" w:hAnsi="Times New Roman" w:eastAsia="仿宋_GB2312" w:cs="Times New Roman"/>
          <w:sz w:val="32"/>
          <w:szCs w:val="28"/>
        </w:rPr>
        <w:t>引导服装、家居、玩具、电子信息、汽车、装备制造等企业采用虚拟现实、3D打印、网络协同、增材制造等新型技术手段，从产品策划、概念外观、结构功能、材料选择、表面处理、人机交互、用户体验等方面进行设计开发。以智能成套、智能电气、智能制造、轨道交通等领域为重点，提升产品和关键性零部件的外观、结构、功能等设计水平，推动前端设计与制造能力结合和设计、制造与服务衔接。鼓励运用黄河历史文化元素和现代美学表现手法创造个性化、人性化、符合时代审美观念的新颖产品，提升产品的文化内涵和艺术价值，增加产品附加值。推动中部设计城省建筑院总部基地、华中电力设计研究院科技研发基地、悉合创谷、城建科技广场、合城工程中心等项目建成入驻郑州国际文化创意产业园，加快完善创意设计集群链条。推动制造企业设立工业设计中心，鼓励设计企业参与制造全流程协同创新，促进河南工业大学、郑州轻工业大学等本地高校工业设计中心积极对接企业开展产学研合作，推动“郑州制造”向“郑州创造”转变。推动设计服务领域延伸和模式升级，开展服务设计、系统设计、体验设计、包容设计和可持续发展设计，鼓励设计企业与制造企业开展协作创新，促进由新产品开发向产品价值链综合设计创新转变。</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4" w:type="dxa"/>
          </w:tcPr>
          <w:p>
            <w:pPr>
              <w:jc w:val="center"/>
              <w:rPr>
                <w:rFonts w:ascii="黑体" w:hAnsi="黑体" w:eastAsia="黑体" w:cs="Times New Roman"/>
                <w:sz w:val="32"/>
                <w:szCs w:val="28"/>
              </w:rPr>
            </w:pPr>
            <w:r>
              <w:rPr>
                <w:rFonts w:hint="eastAsia" w:ascii="黑体" w:hAnsi="黑体" w:eastAsia="黑体" w:cs="Times New Roman"/>
                <w:sz w:val="28"/>
                <w:szCs w:val="24"/>
              </w:rPr>
              <w:t>专栏</w:t>
            </w:r>
            <w:r>
              <w:rPr>
                <w:rFonts w:ascii="黑体" w:hAnsi="黑体" w:eastAsia="黑体" w:cs="Times New Roman"/>
                <w:sz w:val="28"/>
                <w:szCs w:val="24"/>
              </w:rPr>
              <w:t xml:space="preserve">7 </w:t>
            </w:r>
            <w:r>
              <w:rPr>
                <w:rFonts w:hint="eastAsia" w:ascii="黑体" w:hAnsi="黑体" w:eastAsia="黑体" w:cs="Times New Roman"/>
                <w:sz w:val="28"/>
                <w:szCs w:val="24"/>
              </w:rPr>
              <w:t>加快工业设计中心建设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4" w:type="dxa"/>
            <w:tcMar>
              <w:top w:w="108" w:type="dxa"/>
              <w:bottom w:w="108" w:type="dxa"/>
            </w:tcMar>
          </w:tcPr>
          <w:p>
            <w:pPr>
              <w:ind w:firstLine="560" w:firstLineChars="200"/>
              <w:jc w:val="left"/>
              <w:rPr>
                <w:rFonts w:ascii="仿宋_GB2312" w:hAnsi="Times New Roman" w:eastAsia="仿宋_GB2312" w:cs="Times New Roman"/>
                <w:sz w:val="32"/>
                <w:szCs w:val="28"/>
              </w:rPr>
            </w:pPr>
            <w:r>
              <w:rPr>
                <w:rFonts w:hint="eastAsia" w:ascii="仿宋_GB2312" w:hAnsi="Times New Roman" w:eastAsia="仿宋_GB2312" w:cs="Times New Roman"/>
                <w:sz w:val="28"/>
                <w:szCs w:val="28"/>
              </w:rPr>
              <w:t>推动制造业企业设立独立的工业设计中心，以工业设计贯穿产品全生命周期管理，推动产品迭代升级，提升企业竞争力和品牌形象。推动工业企业与工业设计、服装设计、文化艺术品创意设计等企业深度合作，大力发展专业化设计及相关定制、加工服务，打造一批智能设计云平台，构建多领域、全方位的新型数字设计体系。加强企业工业设计中心建设，加大对国家级、省级工业设计中心的扶持力度，提高企业设计创新能力和水平。支持企业工业设计中心对外提供专业设计服务，鼓励有条件的企业整合上下游资源，分离设立独立的设计机构。</w:t>
            </w:r>
          </w:p>
        </w:tc>
      </w:tr>
    </w:tbl>
    <w:p>
      <w:pPr>
        <w:pStyle w:val="4"/>
        <w:spacing w:before="0" w:after="0" w:line="240" w:lineRule="auto"/>
        <w:ind w:firstLine="643" w:firstLineChars="200"/>
        <w:rPr>
          <w:rFonts w:ascii="楷体_GB2312" w:eastAsia="楷体_GB2312"/>
        </w:rPr>
      </w:pPr>
      <w:bookmarkStart w:id="69" w:name="_Toc29660"/>
      <w:r>
        <w:rPr>
          <w:rFonts w:ascii="楷体_GB2312" w:eastAsia="楷体_GB2312"/>
        </w:rPr>
        <w:t>2.提升包装创意设计水平</w:t>
      </w:r>
      <w:bookmarkEnd w:id="69"/>
    </w:p>
    <w:p>
      <w:pPr>
        <w:ind w:firstLine="640" w:firstLineChars="200"/>
        <w:jc w:val="left"/>
        <w:rPr>
          <w:rFonts w:ascii="仿宋_GB2312" w:hAnsi="Times New Roman" w:eastAsia="仿宋_GB2312" w:cs="Times New Roman"/>
          <w:sz w:val="32"/>
          <w:szCs w:val="28"/>
        </w:rPr>
      </w:pPr>
      <w:r>
        <w:rPr>
          <w:rFonts w:hint="eastAsia" w:ascii="仿宋_GB2312" w:hAnsi="Times New Roman" w:eastAsia="仿宋_GB2312" w:cs="Times New Roman"/>
          <w:sz w:val="32"/>
          <w:szCs w:val="28"/>
        </w:rPr>
        <w:t>推进食品、家居、电子信息等行业包装设计创新，加强新技术、新材料、新工艺在产品包装中的运用，推广绿色设计发展理念，促进产品外包装可循环再利用。加强新技术、新材料、新工艺等在产品包装中的运用，适应电子商务物流配送的现实需求，增强包装对产品的物流保护功能，研究冷链物流对食品包装的新需求。积极发展信息防伪、数字水印、生物特征信息防伪等新型防伪技术，支持设计单位与专业防伪企业联合攻关研发新一代防伪包装产品。促进黄河历史文化元素在包装设计中广泛运用，鼓励包装中使用传统材料、传统图形、传统色彩。倡导环保型包装设计，在材料选择和使用环节体现节材、简约方向，通过一体化设计、配套化设计、独立化设计等不同模式，延伸包装功能，促进产品外包装可循环再利用。支持设计单位拓展服务领域，提供集设计、研发、生产、加工、配送于一体的产品包装设计服务。</w:t>
      </w:r>
    </w:p>
    <w:p>
      <w:pPr>
        <w:pStyle w:val="4"/>
        <w:spacing w:before="0" w:after="0" w:line="240" w:lineRule="auto"/>
        <w:ind w:firstLine="643" w:firstLineChars="200"/>
        <w:rPr>
          <w:rFonts w:ascii="楷体_GB2312" w:eastAsia="楷体_GB2312"/>
        </w:rPr>
      </w:pPr>
      <w:bookmarkStart w:id="70" w:name="_Toc18643"/>
      <w:r>
        <w:rPr>
          <w:rFonts w:ascii="楷体_GB2312" w:eastAsia="楷体_GB2312"/>
        </w:rPr>
        <w:t>3.提升城建规划设计水平</w:t>
      </w:r>
      <w:bookmarkEnd w:id="70"/>
    </w:p>
    <w:p>
      <w:pPr>
        <w:ind w:firstLine="640" w:firstLineChars="200"/>
        <w:jc w:val="left"/>
        <w:rPr>
          <w:rFonts w:ascii="仿宋_GB2312" w:hAnsi="Times New Roman" w:eastAsia="仿宋_GB2312" w:cs="Times New Roman"/>
          <w:sz w:val="32"/>
          <w:szCs w:val="28"/>
        </w:rPr>
      </w:pPr>
      <w:r>
        <w:rPr>
          <w:rFonts w:hint="eastAsia" w:ascii="仿宋_GB2312" w:hAnsi="Times New Roman" w:eastAsia="仿宋_GB2312" w:cs="Times New Roman"/>
          <w:sz w:val="32"/>
          <w:szCs w:val="28"/>
        </w:rPr>
        <w:t>加强城市设计，优化空间布局，完善功能分区，深挖彰显地域文化特色的标识符号，提升城市景观、街道绿化、商业中心、住宅小区规划设计水平，加强智能交通、智能电网、智能水务等创意设计力度。加强城市规划园林设计，充分发挥绿色生态景观吸纳城市雨水功能作用，建立完善城市“海绵”系统。积极发展与室内装饰设计相关的建筑材料、装饰材料、家居用品设计研发，促进室内软装饰设计产业联动发展。加快</w:t>
      </w:r>
      <w:r>
        <w:rPr>
          <w:rFonts w:ascii="仿宋_GB2312" w:hAnsi="Times New Roman" w:eastAsia="仿宋_GB2312" w:cs="Times New Roman"/>
          <w:sz w:val="32"/>
          <w:szCs w:val="28"/>
        </w:rPr>
        <w:t>BIM</w:t>
      </w:r>
      <w:r>
        <w:rPr>
          <w:rFonts w:hint="eastAsia" w:ascii="仿宋_GB2312" w:hAnsi="Times New Roman" w:eastAsia="仿宋_GB2312" w:cs="Times New Roman"/>
          <w:sz w:val="32"/>
          <w:szCs w:val="28"/>
        </w:rPr>
        <w:t>（建筑模型）、3D设计、协同设计在建筑装饰中的应用，探索发展云计算平台，实现硬件、软件、数据等资源全面共享。促进大型工程勘察设计企业向集成化服务企业转型，加强与国内外知名设计机构合作，引进龙头建筑设计企业来郑设立分支机构。以黄河文化带和“天地之中”文化核心展示区、黄帝文化核心展示区、郑州商代王城文化核心展示区为抓手，深入挖掘黄河文化蕴含的时代价值和郑州市的历史文化底蕴，推进大运河国家文化公园、黄河国家博物馆及大河村国家考古遗址公园建设。</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4" w:type="dxa"/>
          </w:tcPr>
          <w:p>
            <w:pPr>
              <w:jc w:val="center"/>
              <w:rPr>
                <w:rFonts w:ascii="黑体" w:hAnsi="黑体" w:eastAsia="黑体" w:cs="Times New Roman"/>
                <w:sz w:val="32"/>
                <w:szCs w:val="28"/>
              </w:rPr>
            </w:pPr>
            <w:r>
              <w:rPr>
                <w:rFonts w:hint="eastAsia" w:ascii="黑体" w:hAnsi="黑体" w:eastAsia="黑体" w:cs="Times New Roman"/>
                <w:sz w:val="28"/>
                <w:szCs w:val="24"/>
              </w:rPr>
              <w:t>专栏</w:t>
            </w:r>
            <w:r>
              <w:rPr>
                <w:rFonts w:ascii="黑体" w:hAnsi="黑体" w:eastAsia="黑体" w:cs="Times New Roman"/>
                <w:sz w:val="28"/>
                <w:szCs w:val="24"/>
              </w:rPr>
              <w:t xml:space="preserve">8 </w:t>
            </w:r>
            <w:r>
              <w:rPr>
                <w:rFonts w:hint="eastAsia" w:ascii="黑体" w:hAnsi="黑体" w:eastAsia="黑体" w:cs="Times New Roman"/>
                <w:sz w:val="28"/>
                <w:szCs w:val="24"/>
              </w:rPr>
              <w:t>支持文旅街区小镇建设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4" w:type="dxa"/>
            <w:tcMar>
              <w:top w:w="108" w:type="dxa"/>
              <w:bottom w:w="108" w:type="dxa"/>
            </w:tcMar>
          </w:tcPr>
          <w:p>
            <w:pPr>
              <w:ind w:firstLine="560" w:firstLineChars="200"/>
              <w:jc w:val="left"/>
              <w:rPr>
                <w:rFonts w:ascii="仿宋_GB2312" w:hAnsi="Times New Roman" w:eastAsia="仿宋_GB2312" w:cs="Times New Roman"/>
                <w:sz w:val="32"/>
                <w:szCs w:val="28"/>
              </w:rPr>
            </w:pPr>
            <w:r>
              <w:rPr>
                <w:rFonts w:hint="eastAsia" w:ascii="仿宋_GB2312" w:hAnsi="Times New Roman" w:eastAsia="仿宋_GB2312" w:cs="Times New Roman"/>
                <w:sz w:val="28"/>
                <w:szCs w:val="28"/>
              </w:rPr>
              <w:t>推动旅游景观、传统街巷、历史文化资源有机结合，加强历史建筑保护，提升改造历史文化街区，延续城市文脉。加快新街区建设发展和名街区培育创建，做特做精一批文化体验、特色商贸、休闲旅游等特色街区，打造一批“都市会客厅”“网红打卡地”和城市名片窗口。建立郑州特色小镇清单，做精做强特色主导产业，因地制宜发展一批精品特色小镇。引导研发设计、会展广告、中介咨询、展示交易等企业入驻商务中心区，推动集聚集群发展，增强商务中心区研发创意服务功能。</w:t>
            </w:r>
          </w:p>
        </w:tc>
      </w:tr>
    </w:tbl>
    <w:p>
      <w:pPr>
        <w:pStyle w:val="4"/>
        <w:spacing w:before="0" w:after="0" w:line="240" w:lineRule="auto"/>
        <w:ind w:firstLine="643" w:firstLineChars="200"/>
        <w:rPr>
          <w:rFonts w:ascii="楷体_GB2312" w:eastAsia="楷体_GB2312"/>
        </w:rPr>
      </w:pPr>
      <w:bookmarkStart w:id="71" w:name="_Toc20395"/>
      <w:r>
        <w:rPr>
          <w:rFonts w:ascii="楷体_GB2312" w:eastAsia="楷体_GB2312"/>
        </w:rPr>
        <w:t>4.提升广告创意设计水平</w:t>
      </w:r>
      <w:bookmarkEnd w:id="71"/>
    </w:p>
    <w:p>
      <w:pPr>
        <w:ind w:firstLine="640" w:firstLineChars="200"/>
        <w:jc w:val="left"/>
        <w:rPr>
          <w:rFonts w:ascii="仿宋_GB2312" w:hAnsi="Times New Roman" w:eastAsia="仿宋_GB2312" w:cs="Times New Roman"/>
          <w:sz w:val="32"/>
          <w:szCs w:val="28"/>
        </w:rPr>
      </w:pPr>
      <w:r>
        <w:rPr>
          <w:rFonts w:hint="eastAsia" w:ascii="仿宋_GB2312" w:hAnsi="Times New Roman" w:eastAsia="仿宋_GB2312" w:cs="Times New Roman"/>
          <w:sz w:val="32"/>
          <w:szCs w:val="28"/>
        </w:rPr>
        <w:t>借助大数据、云计算等信息化技术，深化产业跨界融合，以数字化转型、网络化融合、智能化创新、多元化供给、协同化推进构建“互联网+广告”产业发展模式，引导发展大传播、新业态，打造广告产业数字变革高地。加快数字化音视频、动漫和网络等新技术在广告策划、创意、制作等方面的推广，鼓励环保型、节能型广告材料运用，提高广告制作水平。整合媒体资源，采用多介质、个性化、精准化和多频道、多版面、数字化方式，促进传统媒体广告转型升级。利用互联网、手机网站、手机报刊、移动电视、网络广播电视、户外媒体、电子杂志等新兴媒体，大力发展新型业态广告。充分利用嵌入式广告、互动广告、微信广告、二维码广告等新颖广告形式，创新广告商业模式与营销模式。推进人工智能广告、增强现实技术、虚拟现实技术及3D全息投影技术发展，鼓励智能化广告在消费市场中的实际应用，提升消费者体验，助推智能化广告向零售业延伸发展。加强市场监管，加大对虚假违法广告的惩处力度。</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4" w:type="dxa"/>
          </w:tcPr>
          <w:p>
            <w:pPr>
              <w:jc w:val="center"/>
              <w:rPr>
                <w:rFonts w:ascii="黑体" w:hAnsi="黑体" w:eastAsia="黑体" w:cs="Times New Roman"/>
                <w:sz w:val="32"/>
                <w:szCs w:val="28"/>
              </w:rPr>
            </w:pPr>
            <w:r>
              <w:rPr>
                <w:rFonts w:hint="eastAsia" w:ascii="黑体" w:hAnsi="黑体" w:eastAsia="黑体" w:cs="Times New Roman"/>
                <w:sz w:val="28"/>
                <w:szCs w:val="24"/>
              </w:rPr>
              <w:t>专栏</w:t>
            </w:r>
            <w:r>
              <w:rPr>
                <w:rFonts w:ascii="黑体" w:hAnsi="黑体" w:eastAsia="黑体" w:cs="Times New Roman"/>
                <w:sz w:val="28"/>
                <w:szCs w:val="24"/>
              </w:rPr>
              <w:t xml:space="preserve">9 </w:t>
            </w:r>
            <w:r>
              <w:rPr>
                <w:rFonts w:hint="eastAsia" w:ascii="黑体" w:hAnsi="黑体" w:eastAsia="黑体" w:cs="Times New Roman"/>
                <w:sz w:val="28"/>
                <w:szCs w:val="24"/>
              </w:rPr>
              <w:t>加大创意园区建设力度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4" w:type="dxa"/>
            <w:tcMar>
              <w:top w:w="108" w:type="dxa"/>
              <w:bottom w:w="108" w:type="dxa"/>
            </w:tcMar>
          </w:tcPr>
          <w:p>
            <w:pPr>
              <w:ind w:firstLine="560" w:firstLineChars="200"/>
              <w:jc w:val="left"/>
              <w:rPr>
                <w:rFonts w:ascii="仿宋_GB2312" w:hAnsi="Times New Roman" w:eastAsia="仿宋_GB2312" w:cs="Times New Roman"/>
                <w:sz w:val="32"/>
                <w:szCs w:val="28"/>
              </w:rPr>
            </w:pPr>
            <w:r>
              <w:rPr>
                <w:rFonts w:hint="eastAsia" w:ascii="仿宋_GB2312" w:hAnsi="Times New Roman" w:eastAsia="仿宋_GB2312" w:cs="Times New Roman"/>
                <w:sz w:val="28"/>
                <w:szCs w:val="28"/>
              </w:rPr>
              <w:t>在创意人才集聚、历史文化资源丰富、生态环境良好的区域，规划建设一批文化旅游、工业设计、广告服务、工艺美术、影视动漫、出版传媒等文化创意产业园区。鼓励利用老旧厂房、工业遗址、商业楼宇等区域，建设文化创意空间、城市文化旅游综合体。加快推进郑州国际文化创意产业园、中原广告产业园、二砂文化创意园、石佛艺术公社等重点园区建设，鼓励原创内容产品生产，推动产业集聚和跨界融合发展，形成一批创意驱动、科技引领、产业支撑的文化创意产业集群。</w:t>
            </w:r>
          </w:p>
        </w:tc>
      </w:tr>
    </w:tbl>
    <w:p>
      <w:pPr>
        <w:ind w:firstLine="643" w:firstLineChars="200"/>
        <w:jc w:val="left"/>
        <w:outlineLvl w:val="1"/>
        <w:rPr>
          <w:rFonts w:ascii="仿宋_GB2312" w:hAnsi="Times New Roman" w:eastAsia="仿宋_GB2312" w:cs="Times New Roman"/>
          <w:b/>
          <w:bCs/>
          <w:sz w:val="32"/>
          <w:szCs w:val="28"/>
        </w:rPr>
      </w:pPr>
      <w:bookmarkStart w:id="72" w:name="_Toc29401"/>
      <w:r>
        <w:rPr>
          <w:rFonts w:ascii="仿宋_GB2312" w:hAnsi="Times New Roman" w:eastAsia="仿宋_GB2312" w:cs="Times New Roman"/>
          <w:b/>
          <w:bCs/>
          <w:sz w:val="32"/>
          <w:szCs w:val="28"/>
        </w:rPr>
        <w:t>（</w:t>
      </w:r>
      <w:r>
        <w:rPr>
          <w:rFonts w:hint="eastAsia" w:ascii="仿宋_GB2312" w:hAnsi="Times New Roman" w:eastAsia="仿宋_GB2312" w:cs="Times New Roman"/>
          <w:b/>
          <w:bCs/>
          <w:sz w:val="32"/>
          <w:szCs w:val="28"/>
        </w:rPr>
        <w:t>四</w:t>
      </w:r>
      <w:r>
        <w:rPr>
          <w:rFonts w:ascii="仿宋_GB2312" w:hAnsi="Times New Roman" w:eastAsia="仿宋_GB2312" w:cs="Times New Roman"/>
          <w:b/>
          <w:bCs/>
          <w:sz w:val="32"/>
          <w:szCs w:val="28"/>
        </w:rPr>
        <w:t>）加快数字创意行业融合</w:t>
      </w:r>
      <w:bookmarkEnd w:id="72"/>
    </w:p>
    <w:p>
      <w:pPr>
        <w:pStyle w:val="4"/>
        <w:spacing w:before="0" w:after="0" w:line="240" w:lineRule="auto"/>
        <w:ind w:firstLine="643" w:firstLineChars="200"/>
        <w:rPr>
          <w:rFonts w:ascii="楷体_GB2312" w:eastAsia="楷体_GB2312"/>
        </w:rPr>
      </w:pPr>
      <w:bookmarkStart w:id="73" w:name="_Toc18265"/>
      <w:r>
        <w:rPr>
          <w:rFonts w:ascii="楷体_GB2312" w:eastAsia="楷体_GB2312"/>
        </w:rPr>
        <w:t>1.深化数字旅游融合发展</w:t>
      </w:r>
      <w:bookmarkEnd w:id="73"/>
    </w:p>
    <w:p>
      <w:pPr>
        <w:ind w:firstLine="640" w:firstLineChars="200"/>
        <w:jc w:val="left"/>
        <w:rPr>
          <w:rFonts w:ascii="仿宋_GB2312" w:hAnsi="Times New Roman" w:eastAsia="仿宋_GB2312" w:cs="Times New Roman"/>
          <w:sz w:val="32"/>
          <w:szCs w:val="28"/>
        </w:rPr>
      </w:pPr>
      <w:r>
        <w:rPr>
          <w:rFonts w:hint="eastAsia" w:ascii="仿宋_GB2312" w:eastAsia="仿宋_GB2312"/>
          <w:sz w:val="32"/>
          <w:szCs w:val="32"/>
        </w:rPr>
        <w:t>创新“旅游＋文创”等新业态新模式，加强数字文化企业与互联网旅游企业对接合作，建设智慧旅游开放平台，推广云上景区、云上场馆等服务模式，推广电子票、云排队等网络消费新方式，支持巩义、中牟、新密、登封、新郑创建“钻级”智慧旅游景区。统筹布局都市圈生态空间，联建共建休闲服务设施和文化旅游廊道。扩大禅宗少林·音乐大典、建业·华谊兄弟电影小镇、只有河南·戏剧幻城、嵩山特色小镇、郑州方特旅游度假区、宋城·黄帝千古情、巩义时光隧道影响力。整合串联黄河沿线文化旅游资源，建设一批特色片区、精品主题线路和旅游协作区，打造具有国际影响力的黄河文化旅游带。举办全球黄帝文化创新创意大赛，打造“黄帝故里·全球华人拜祖圣地”的品牌。加大瑞光创意工厂、郑州良库工舍、二砂文化创意园区、芝麻街1958双创园、二月三十、莫空间等“网红打卡地”宣传力度。促进数字文化与社交电商、网络直播、短视频等在线新经济结合，发展旅游直播、旅游带货等线上内容生产新模式。开发沉浸式旅游演艺、沉浸式娱乐体验产品，培育壮大云旅游、云娱乐等新型消费形态。推动线上线下消费融合，发挥线上交流互动、引客聚客、精准营销等优势，引导线上用户转化为实地游览、线下消费。建立旅游服务质量评价体系，规范在线旅游经营服务。</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34" w:type="dxa"/>
          </w:tcPr>
          <w:p>
            <w:pPr>
              <w:jc w:val="center"/>
              <w:rPr>
                <w:rFonts w:ascii="黑体" w:hAnsi="黑体" w:eastAsia="黑体" w:cs="Times New Roman"/>
                <w:sz w:val="32"/>
                <w:szCs w:val="28"/>
              </w:rPr>
            </w:pPr>
            <w:r>
              <w:rPr>
                <w:rFonts w:hint="eastAsia" w:ascii="黑体" w:hAnsi="黑体" w:eastAsia="黑体" w:cs="Times New Roman"/>
                <w:sz w:val="28"/>
                <w:szCs w:val="24"/>
              </w:rPr>
              <w:t>专栏</w:t>
            </w:r>
            <w:r>
              <w:rPr>
                <w:rFonts w:ascii="黑体" w:hAnsi="黑体" w:eastAsia="黑体" w:cs="Times New Roman"/>
                <w:sz w:val="28"/>
                <w:szCs w:val="24"/>
              </w:rPr>
              <w:t xml:space="preserve">10 </w:t>
            </w:r>
            <w:r>
              <w:rPr>
                <w:rFonts w:hint="eastAsia" w:ascii="黑体" w:hAnsi="黑体" w:eastAsia="黑体" w:cs="Times New Roman"/>
                <w:sz w:val="28"/>
                <w:szCs w:val="24"/>
              </w:rPr>
              <w:t>加快优质文娱旅项目发展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34" w:type="dxa"/>
            <w:tcMar>
              <w:top w:w="108" w:type="dxa"/>
              <w:bottom w:w="108" w:type="dxa"/>
            </w:tcMar>
          </w:tcPr>
          <w:p>
            <w:pPr>
              <w:ind w:firstLine="560" w:firstLineChars="200"/>
              <w:jc w:val="left"/>
              <w:rPr>
                <w:rFonts w:ascii="仿宋_GB2312" w:hAnsi="Times New Roman" w:eastAsia="仿宋_GB2312" w:cs="Times New Roman"/>
                <w:sz w:val="28"/>
                <w:szCs w:val="28"/>
              </w:rPr>
            </w:pPr>
            <w:r>
              <w:rPr>
                <w:rFonts w:hint="eastAsia" w:ascii="仿宋_GB2312" w:hAnsi="Times New Roman" w:eastAsia="仿宋_GB2312" w:cs="Times New Roman"/>
                <w:sz w:val="28"/>
                <w:szCs w:val="28"/>
              </w:rPr>
              <w:t>以《只有河南·戏剧幻城》《建业·华谊兄弟电影小镇》等文娱旅融合项目为基础，推动建立旅游演艺项目和品牌评价体系，编制发布旅游演艺精品名录和品牌排行榜，培育推广数个精品旅游演艺项目，提升旅游演艺品牌价值，促进旅游演艺高质量发展。</w:t>
            </w:r>
          </w:p>
          <w:p>
            <w:pPr>
              <w:ind w:firstLine="560" w:firstLineChars="200"/>
              <w:jc w:val="left"/>
              <w:rPr>
                <w:rFonts w:ascii="仿宋_GB2312" w:hAnsi="Times New Roman" w:eastAsia="仿宋_GB2312" w:cs="Times New Roman"/>
                <w:sz w:val="32"/>
                <w:szCs w:val="28"/>
              </w:rPr>
            </w:pPr>
            <w:r>
              <w:rPr>
                <w:rFonts w:hint="eastAsia" w:ascii="仿宋_GB2312" w:hAnsi="Times New Roman" w:eastAsia="仿宋_GB2312" w:cs="Times New Roman"/>
                <w:sz w:val="28"/>
                <w:szCs w:val="28"/>
              </w:rPr>
              <w:t>抓住河南卫视《唐宫夜宴》《端午奇妙游》《中秋奇妙游》等创新性综艺节目带来的发展机遇，牢固树立精品意识，突出创作生产质量，加强原创策划，打造一批精品综艺节目。支持开发沉浸式、互动式新产品，推动演艺技术研发创新和装备提升。</w:t>
            </w:r>
          </w:p>
        </w:tc>
      </w:tr>
    </w:tbl>
    <w:p>
      <w:pPr>
        <w:pStyle w:val="4"/>
        <w:spacing w:before="0" w:after="0" w:line="240" w:lineRule="auto"/>
        <w:ind w:firstLine="643" w:firstLineChars="200"/>
        <w:rPr>
          <w:rFonts w:ascii="楷体_GB2312" w:eastAsia="楷体_GB2312"/>
        </w:rPr>
      </w:pPr>
      <w:bookmarkStart w:id="74" w:name="_Toc8238"/>
      <w:r>
        <w:rPr>
          <w:rFonts w:ascii="楷体_GB2312" w:eastAsia="楷体_GB2312"/>
        </w:rPr>
        <w:t>2.加快文化资源数字化开发</w:t>
      </w:r>
      <w:bookmarkEnd w:id="74"/>
    </w:p>
    <w:p>
      <w:pPr>
        <w:ind w:firstLine="640" w:firstLineChars="200"/>
        <w:jc w:val="left"/>
        <w:rPr>
          <w:rFonts w:ascii="仿宋_GB2312" w:eastAsia="仿宋_GB2312"/>
          <w:sz w:val="32"/>
          <w:szCs w:val="32"/>
        </w:rPr>
      </w:pPr>
      <w:r>
        <w:rPr>
          <w:rFonts w:hint="eastAsia" w:ascii="仿宋_GB2312" w:eastAsia="仿宋_GB2312"/>
          <w:sz w:val="32"/>
          <w:szCs w:val="32"/>
        </w:rPr>
        <w:t>对文化资源进行数字化转化和开发，让优秀文化资源借助数字技术“活起来”，将所蕴含的价值内容与数字技术的新形式新要素结合好，实现创造性转化和创新性发展。利用多媒体、数字化展示、虚拟现实等技术，开发数字化文博系统、数字文化和教育产品，推动河南博物院、郑州博物馆、郑州科学技术馆、二七纪念塔等优秀文化资源数字化，支持打造云博物馆、云图书馆、云美术馆、云艺术馆、数字红色展馆等线上数字产品，推动非物质文化遗产数字化保护利用。打造一批数字化展示示范项目，开展虚拟讲解、艺术普及和交互体验等数字化服务，提升美育的普及性、便捷性。实施黄河历史文化数字化工程，将双槐树遗址、青台遗址、汉霸二王城、西山遗址、荥阳故城、大运河通济渠郑州段、花园口抗日遗址、大河村国家考古文化遗址等沿黄历史文化遗产数字化，建成数字黄河国家博物馆。推出博物馆、城市生态遗址公园、黄河文化有声地图，全景展现区域公共文化旅游服务风貌。</w:t>
      </w:r>
    </w:p>
    <w:tbl>
      <w:tblPr>
        <w:tblStyle w:val="16"/>
        <w:tblpPr w:leftFromText="180" w:rightFromText="180" w:vertAnchor="text" w:horzAnchor="page" w:tblpX="1709" w:tblpY="44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4" w:type="dxa"/>
          </w:tcPr>
          <w:p>
            <w:pPr>
              <w:jc w:val="center"/>
              <w:rPr>
                <w:rFonts w:ascii="黑体" w:hAnsi="黑体" w:eastAsia="黑体" w:cs="Times New Roman"/>
                <w:sz w:val="32"/>
                <w:szCs w:val="28"/>
              </w:rPr>
            </w:pPr>
            <w:r>
              <w:rPr>
                <w:rFonts w:hint="eastAsia" w:ascii="黑体" w:hAnsi="黑体" w:eastAsia="黑体" w:cs="Times New Roman"/>
                <w:sz w:val="28"/>
                <w:szCs w:val="24"/>
              </w:rPr>
              <w:t>专栏1</w:t>
            </w:r>
            <w:r>
              <w:rPr>
                <w:rFonts w:ascii="黑体" w:hAnsi="黑体" w:eastAsia="黑体" w:cs="Times New Roman"/>
                <w:sz w:val="28"/>
                <w:szCs w:val="24"/>
              </w:rPr>
              <w:t xml:space="preserve">1 </w:t>
            </w:r>
            <w:r>
              <w:rPr>
                <w:rFonts w:hint="eastAsia" w:ascii="黑体" w:hAnsi="黑体" w:eastAsia="黑体" w:cs="Times New Roman"/>
                <w:sz w:val="28"/>
                <w:szCs w:val="24"/>
              </w:rPr>
              <w:t>建设黄河国家数字博物院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34" w:type="dxa"/>
            <w:tcMar>
              <w:top w:w="108" w:type="dxa"/>
              <w:bottom w:w="108" w:type="dxa"/>
            </w:tcMar>
          </w:tcPr>
          <w:p>
            <w:pPr>
              <w:ind w:firstLine="560" w:firstLineChars="200"/>
              <w:jc w:val="left"/>
            </w:pPr>
            <w:r>
              <w:rPr>
                <w:rFonts w:hint="eastAsia" w:ascii="仿宋_GB2312" w:hAnsi="Times New Roman" w:eastAsia="仿宋_GB2312" w:cs="Times New Roman"/>
                <w:sz w:val="28"/>
                <w:szCs w:val="28"/>
              </w:rPr>
              <w:t>依托黄河文化带、大运河文化带和黄河国家博物馆建设项目，支持文化文物单位与融媒体平台、数字文化企业合作，运用5G、VR/AR、裸眼3D、全息成像、人工智能、多媒体等数字技术开发馆藏资源，发展“互联网＋展陈”新模式，建立重点文物和非物质文化遗产数据库，打造黄河国家数字博物院，通过互联网开展音频讲解、实景模拟、立体展现、艺术普及和交互体验等数字化服务，提升黄河文化的普及性、便捷性。</w:t>
            </w:r>
          </w:p>
        </w:tc>
      </w:tr>
    </w:tbl>
    <w:p>
      <w:pPr>
        <w:pStyle w:val="4"/>
        <w:spacing w:before="0" w:after="0" w:line="240" w:lineRule="auto"/>
        <w:ind w:firstLine="643" w:firstLineChars="200"/>
        <w:rPr>
          <w:rFonts w:ascii="楷体_GB2312" w:eastAsia="楷体_GB2312"/>
        </w:rPr>
      </w:pPr>
      <w:bookmarkStart w:id="75" w:name="_Toc8548"/>
      <w:r>
        <w:rPr>
          <w:rFonts w:ascii="楷体_GB2312" w:eastAsia="楷体_GB2312"/>
        </w:rPr>
        <w:t>3.支持数字教育产业发展</w:t>
      </w:r>
      <w:bookmarkEnd w:id="75"/>
    </w:p>
    <w:p>
      <w:pPr>
        <w:ind w:firstLine="640" w:firstLineChars="200"/>
        <w:jc w:val="left"/>
        <w:rPr>
          <w:rFonts w:ascii="仿宋_GB2312" w:eastAsia="仿宋_GB2312"/>
          <w:sz w:val="32"/>
          <w:szCs w:val="32"/>
        </w:rPr>
      </w:pPr>
      <w:r>
        <w:rPr>
          <w:rFonts w:hint="eastAsia" w:ascii="仿宋_GB2312" w:eastAsia="仿宋_GB2312"/>
          <w:sz w:val="32"/>
          <w:szCs w:val="32"/>
        </w:rPr>
        <w:t>支持互联网企业与教育机构合作，利用人工智能、大数据分析等技术为群众多元教育需求提供个性化、智能化服务，优化在线教育体验，促进传统教育培训产业转型。建立智慧体验课堂，推动教材数字化、智能化，促进课堂学习与课外学习、真实环境与虚拟环境、线下与线上学习系统的有机结合。继续加强“学在郑州”在线资源平台，整合优质教育资源和服务能力。筹建郑州教育云，实现“人人、处处、时时”的大规模在线优质学习资源精准供给。推动社会化高质量在线课程资源纳入公共教学体系，推进优质教育资源在线辐射农村和边远地区薄弱学校，发展场景式、体验式学习。加大在线教育资源研发和共享力度，扩大名校名师网络课堂等教学资源的辐射面。鼓励普通高校、职业院校、科研院所、企业等密切合作，深入实施产学合作协同育人项目，围绕在线教育打造资源共享、开放共建的创新联合体。加强智能教学助手、人工智能教师等新技术在教育领域的应用，推动教育模式变革。培育百亿级数字教育产业，打造十亿级教育消费新引擎。</w:t>
      </w:r>
    </w:p>
    <w:p>
      <w:pPr>
        <w:pStyle w:val="4"/>
        <w:spacing w:before="0" w:after="0" w:line="240" w:lineRule="auto"/>
        <w:ind w:firstLine="643" w:firstLineChars="200"/>
        <w:rPr>
          <w:rFonts w:ascii="楷体_GB2312" w:eastAsia="楷体_GB2312"/>
        </w:rPr>
      </w:pPr>
      <w:bookmarkStart w:id="76" w:name="_Toc3732"/>
      <w:r>
        <w:rPr>
          <w:rFonts w:ascii="楷体_GB2312" w:eastAsia="楷体_GB2312"/>
        </w:rPr>
        <w:t>4.创新数字会展产业模式</w:t>
      </w:r>
      <w:bookmarkEnd w:id="76"/>
    </w:p>
    <w:p>
      <w:pPr>
        <w:ind w:firstLine="640" w:firstLineChars="200"/>
        <w:jc w:val="left"/>
        <w:rPr>
          <w:rFonts w:ascii="仿宋_GB2312" w:eastAsia="仿宋_GB2312"/>
          <w:sz w:val="32"/>
          <w:szCs w:val="32"/>
        </w:rPr>
      </w:pPr>
      <w:r>
        <w:rPr>
          <w:rFonts w:hint="eastAsia" w:ascii="仿宋_GB2312" w:eastAsia="仿宋_GB2312"/>
          <w:sz w:val="32"/>
          <w:szCs w:val="32"/>
        </w:rPr>
        <w:t>推进郑州国际会展名城建设，鼓励郑州国际会展中心等传统会展实体开展展览理念创新、模式创新、管理创新和技术创新。推广数字会展、智慧会展，鼓励采用大数据、云计算、物联网等先进技术助推会展行业创新发展。推动传统会展项目数字化转型，搭建数字展厅，通过主播推介、直播带货、视频连线等方式，举办“云展览”“云对接”“云推介”“云洽谈”。支持展会主办机构将线下展会项目开通线上展览，探索线上线下同步互动、有机融合的办展新模式。鼓励郑州全国商品交易会创新会展模式，采用5G、网络直播、虚拟现实等技术举办“网上郑交会”。精心打造会展服务品，建设、培育一批品牌会展服务企业，支持互联网及电商企业定期举办“郑州年货节”“郑州网上买全球卖全球”活动。加强会展产业链建设，优化会展产业链环节服务，全面提升会展业服务质量水平，增强会展行业的整体核心竞争能力。支持黄帝文化国际论坛开展视频、图文同步直播，实现足不出户尽享高品质文化盛宴。运用人脸识别、大数据分析、云计算等科技手段，整合提升展馆服务功能。构建线上线下融合、演出演播并举的演艺产业创新发展格局，推动文艺院团、演出场所上线上云。构建会展综合信息服务平台，为行业监管和会展服务提供信息支持，引导会展与城市经济融合发展、良性互动。</w:t>
      </w:r>
    </w:p>
    <w:p>
      <w:pPr>
        <w:pStyle w:val="4"/>
        <w:spacing w:before="0" w:after="0" w:line="240" w:lineRule="auto"/>
        <w:ind w:firstLine="643" w:firstLineChars="200"/>
        <w:rPr>
          <w:rFonts w:ascii="楷体_GB2312" w:eastAsia="楷体_GB2312"/>
        </w:rPr>
      </w:pPr>
      <w:bookmarkStart w:id="77" w:name="_Toc30908"/>
      <w:r>
        <w:rPr>
          <w:rFonts w:ascii="楷体_GB2312" w:eastAsia="楷体_GB2312"/>
        </w:rPr>
        <w:t>5.推动文化与农村一二三产业融合发展</w:t>
      </w:r>
      <w:bookmarkEnd w:id="77"/>
    </w:p>
    <w:p>
      <w:pPr>
        <w:ind w:firstLine="640" w:firstLineChars="200"/>
        <w:jc w:val="left"/>
        <w:rPr>
          <w:rFonts w:ascii="仿宋_GB2312" w:eastAsia="仿宋_GB2312"/>
          <w:sz w:val="32"/>
          <w:szCs w:val="32"/>
        </w:rPr>
      </w:pPr>
      <w:r>
        <w:rPr>
          <w:rFonts w:hint="eastAsia" w:ascii="仿宋_GB2312" w:eastAsia="仿宋_GB2312"/>
          <w:sz w:val="32"/>
          <w:szCs w:val="32"/>
        </w:rPr>
        <w:t>引导农家乐户主、休闲农业企业、电子商务企业等经营主体将农业与加工、流通、旅游、教育、文化的有机融合，稳步推进休闲农业、品牌农业、创意农业、乡村旅游、农家乐、健康养老、电子商务等新业态，既有效增加农民收入，又弘扬农耕文化，加强生态文明建设。合理开发农耕文化、农业文化遗产，支持发展富有文化创意含量的农耕体验、田园观光、阳台农艺等特色农业。积极运用现代高新技术开发农业特色产业、发展农产品加工业、创新农村服务业，在科技应用中融入艺术元素，培育一批外形独特、工艺考究、具有内涵的创意农产品，提高农产品附加值。大力培育农产品品牌，提升农产品创意设计水平，做好地理标志农产品市场开发工作，强化品牌统一策划、统一包装、统一标准，推动中原农产品品牌列入国家中欧互认农产品地理标志目录。促进休闲农业差异化发展，推动设计单位与农业合作组织及农户合作，围绕田园景观、农副产品、农事活动、民间手工、乡土遗存、环保包装等内容开展创意设计，建设一批各具特色的美丽乡村。引导文化产业机构和工作者深入乡村对接帮扶和投资兴业，以重点产业项目为载体，提升乡村振兴文化内涵，促进群众就业增收。</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4" w:type="dxa"/>
          </w:tcPr>
          <w:p>
            <w:pPr>
              <w:jc w:val="center"/>
              <w:rPr>
                <w:rFonts w:ascii="黑体" w:hAnsi="黑体" w:eastAsia="黑体" w:cs="Times New Roman"/>
                <w:sz w:val="32"/>
                <w:szCs w:val="28"/>
              </w:rPr>
            </w:pPr>
            <w:r>
              <w:rPr>
                <w:rFonts w:hint="eastAsia" w:ascii="黑体" w:hAnsi="黑体" w:eastAsia="黑体" w:cs="Times New Roman"/>
                <w:sz w:val="28"/>
                <w:szCs w:val="24"/>
              </w:rPr>
              <w:t>专栏</w:t>
            </w:r>
            <w:r>
              <w:rPr>
                <w:rFonts w:ascii="黑体" w:hAnsi="黑体" w:eastAsia="黑体" w:cs="Times New Roman"/>
                <w:sz w:val="28"/>
                <w:szCs w:val="24"/>
              </w:rPr>
              <w:t xml:space="preserve">12 </w:t>
            </w:r>
            <w:r>
              <w:rPr>
                <w:rFonts w:hint="eastAsia" w:ascii="黑体" w:hAnsi="黑体" w:eastAsia="黑体" w:cs="Times New Roman"/>
                <w:sz w:val="28"/>
                <w:szCs w:val="24"/>
              </w:rPr>
              <w:t>发展都市近郊休闲游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4" w:type="dxa"/>
            <w:tcMar>
              <w:top w:w="108" w:type="dxa"/>
              <w:bottom w:w="108" w:type="dxa"/>
            </w:tcMar>
          </w:tcPr>
          <w:p>
            <w:pPr>
              <w:ind w:firstLine="560" w:firstLineChars="200"/>
              <w:jc w:val="left"/>
              <w:rPr>
                <w:rFonts w:ascii="仿宋_GB2312" w:hAnsi="Times New Roman" w:eastAsia="仿宋_GB2312" w:cs="Times New Roman"/>
                <w:sz w:val="32"/>
                <w:szCs w:val="28"/>
              </w:rPr>
            </w:pPr>
            <w:r>
              <w:rPr>
                <w:rFonts w:hint="eastAsia" w:ascii="仿宋_GB2312" w:hAnsi="Times New Roman" w:eastAsia="仿宋_GB2312" w:cs="Times New Roman"/>
                <w:sz w:val="28"/>
                <w:szCs w:val="28"/>
              </w:rPr>
              <w:t>抓住乡村振兴国家战略发展机遇，以黄河文化为灵魂，以郑州市精品旅游线路为引领，以中牟、新郑、新密、登封、巩义、荥阳、惠济七大组团为核心，创新文化与农村一二三产业融合发展商业模式，大力发展郑州都市近郊休闲游产业，满足郑州市民日益增长的美好生活需要。</w:t>
            </w:r>
          </w:p>
        </w:tc>
      </w:tr>
    </w:tbl>
    <w:p>
      <w:pPr>
        <w:ind w:firstLine="643" w:firstLineChars="200"/>
        <w:jc w:val="left"/>
        <w:outlineLvl w:val="1"/>
        <w:rPr>
          <w:rFonts w:ascii="仿宋_GB2312" w:hAnsi="Times New Roman" w:eastAsia="仿宋_GB2312" w:cs="Times New Roman"/>
          <w:b/>
          <w:bCs/>
          <w:sz w:val="32"/>
          <w:szCs w:val="28"/>
        </w:rPr>
      </w:pPr>
      <w:bookmarkStart w:id="78" w:name="_Toc22673"/>
      <w:r>
        <w:rPr>
          <w:rFonts w:ascii="仿宋_GB2312" w:hAnsi="Times New Roman" w:eastAsia="仿宋_GB2312" w:cs="Times New Roman"/>
          <w:b/>
          <w:bCs/>
          <w:sz w:val="32"/>
          <w:szCs w:val="28"/>
        </w:rPr>
        <w:t>（五）完善数字创意产业生态</w:t>
      </w:r>
      <w:bookmarkEnd w:id="78"/>
    </w:p>
    <w:p>
      <w:pPr>
        <w:pStyle w:val="4"/>
        <w:spacing w:before="0" w:after="0" w:line="240" w:lineRule="auto"/>
        <w:ind w:firstLine="643" w:firstLineChars="200"/>
        <w:rPr>
          <w:rFonts w:ascii="楷体_GB2312" w:eastAsia="楷体_GB2312"/>
        </w:rPr>
      </w:pPr>
      <w:bookmarkStart w:id="79" w:name="_Toc983"/>
      <w:r>
        <w:rPr>
          <w:rFonts w:ascii="楷体_GB2312" w:eastAsia="楷体_GB2312"/>
        </w:rPr>
        <w:t>1.推进数字创意产业创新创业</w:t>
      </w:r>
      <w:bookmarkEnd w:id="79"/>
    </w:p>
    <w:p>
      <w:pPr>
        <w:ind w:firstLine="640" w:firstLineChars="200"/>
        <w:jc w:val="left"/>
        <w:rPr>
          <w:rFonts w:ascii="仿宋_GB2312" w:eastAsia="仿宋_GB2312"/>
          <w:sz w:val="32"/>
          <w:szCs w:val="32"/>
        </w:rPr>
      </w:pPr>
      <w:r>
        <w:rPr>
          <w:rFonts w:hint="eastAsia" w:ascii="仿宋_GB2312" w:eastAsia="仿宋_GB2312"/>
          <w:sz w:val="32"/>
          <w:szCs w:val="32"/>
        </w:rPr>
        <w:t>强化创新驱动，建设一批以企业为主体、产学研用联合的数字文化产业创新中心，探索开放协同创新模式。支持设计机构和企业落户集群入驻园区，加强与制造企业在品牌创新、技术研发、功能设计等方面深度合作，发展高端综合设计服务。围绕先进制造业集群，支持打造工业设计基地。支持国家动漫企业、文化创意上市公司等龙头企业在内容原创、</w:t>
      </w:r>
      <w:r>
        <w:rPr>
          <w:rFonts w:ascii="仿宋_GB2312" w:eastAsia="仿宋_GB2312"/>
          <w:sz w:val="32"/>
          <w:szCs w:val="32"/>
        </w:rPr>
        <w:t>IP</w:t>
      </w:r>
      <w:r>
        <w:rPr>
          <w:rFonts w:hint="eastAsia" w:ascii="仿宋_GB2312" w:eastAsia="仿宋_GB2312"/>
          <w:sz w:val="32"/>
          <w:szCs w:val="32"/>
        </w:rPr>
        <w:t>运营、赛事组织等薄弱环节取得突破进展。培育或引进一批游戏、动漫发行运营平台企业，发挥渠道推广、流量导入等资源优势，帮助中小原创企业</w:t>
      </w:r>
      <w:r>
        <w:rPr>
          <w:rFonts w:ascii="仿宋_GB2312" w:eastAsia="仿宋_GB2312"/>
          <w:sz w:val="32"/>
          <w:szCs w:val="32"/>
        </w:rPr>
        <w:t>IP</w:t>
      </w:r>
      <w:r>
        <w:rPr>
          <w:rFonts w:hint="eastAsia" w:ascii="仿宋_GB2312" w:eastAsia="仿宋_GB2312"/>
          <w:sz w:val="32"/>
          <w:szCs w:val="32"/>
        </w:rPr>
        <w:t>价值变现。鼓励内容平台企业开展数字创作、审核监管、网络分发、信息安全等技术的自主研发，推动AI技术的应用落地和深化发展。培育新就业形态、增加新就业岗位，开展众创、众包、众扶、众筹，支持小微企业和个体经营者线上创业就业。建设创新与创业结合、孵化与投资结合、线上与线下结合的数字文化双创服务平台，支持各类企业孵化器、众创空间等载体打造数字文化“双创”服务体系。</w:t>
      </w:r>
    </w:p>
    <w:p>
      <w:pPr>
        <w:pStyle w:val="4"/>
        <w:spacing w:before="0" w:after="0" w:line="240" w:lineRule="auto"/>
        <w:ind w:firstLine="643" w:firstLineChars="200"/>
        <w:rPr>
          <w:rFonts w:ascii="楷体_GB2312" w:eastAsia="楷体_GB2312"/>
        </w:rPr>
      </w:pPr>
      <w:bookmarkStart w:id="80" w:name="_Toc28832"/>
      <w:r>
        <w:rPr>
          <w:rFonts w:ascii="楷体_GB2312" w:eastAsia="楷体_GB2312"/>
        </w:rPr>
        <w:t>2.加快数字创意载体平台建设</w:t>
      </w:r>
      <w:bookmarkEnd w:id="80"/>
    </w:p>
    <w:p>
      <w:pPr>
        <w:ind w:firstLine="640" w:firstLineChars="200"/>
        <w:jc w:val="left"/>
        <w:rPr>
          <w:rFonts w:ascii="仿宋_GB2312" w:eastAsia="仿宋_GB2312"/>
          <w:sz w:val="32"/>
          <w:szCs w:val="32"/>
        </w:rPr>
      </w:pPr>
      <w:r>
        <w:rPr>
          <w:rFonts w:hint="eastAsia" w:ascii="仿宋_GB2312" w:eastAsia="仿宋_GB2312"/>
          <w:sz w:val="32"/>
          <w:szCs w:val="32"/>
        </w:rPr>
        <w:t>加快建设数字创意产业功能区专业化服务平台，面向影视传媒、动漫游戏、数字出版、设计服务等领域提供创意研发、设备共用、标准研制、检验检测、信息共享、技术示范服务。构建跨部门、跨区域、跨行业的数字内容资源大数据平台和共享平台，开展文化艺术品数字化建设。利用市场化机制，采取补助、创投引导、购买服务等方式，加大公共服务平台扶持力度，服务文化创意企业降低运营成本。依托河南省产权交易中心，打造集孵化、登记、维护、开发、交易、输出于一体的综合性知识产权服务平台，提高资源整合、价值转化能力。鼓励高校、企业联合建立新型研发机构，推进数字创意产业领域建设技术创新中心和重点实验室，加快数字创意技术研发与科技成果转化实施。加快数字创意园区专业化、品牌化、特色化发展，实现园区品牌输出。培育一批品牌文化产业园区和品牌运营机构，形成面向区域和行业的协同创新平台、促进文化企业发展的重要载体。</w:t>
      </w:r>
    </w:p>
    <w:p>
      <w:pPr>
        <w:pStyle w:val="4"/>
        <w:spacing w:before="0" w:after="0" w:line="240" w:lineRule="auto"/>
        <w:ind w:firstLine="643" w:firstLineChars="200"/>
        <w:rPr>
          <w:rFonts w:ascii="楷体_GB2312" w:eastAsia="楷体_GB2312"/>
        </w:rPr>
      </w:pPr>
      <w:bookmarkStart w:id="81" w:name="_Toc12708"/>
      <w:r>
        <w:rPr>
          <w:rFonts w:ascii="楷体_GB2312" w:eastAsia="楷体_GB2312"/>
        </w:rPr>
        <w:t>3.增强数字创意产业金融支撑</w:t>
      </w:r>
      <w:bookmarkEnd w:id="81"/>
    </w:p>
    <w:p>
      <w:pPr>
        <w:ind w:firstLine="640" w:firstLineChars="200"/>
        <w:jc w:val="left"/>
        <w:rPr>
          <w:rFonts w:ascii="仿宋_GB2312" w:eastAsia="仿宋_GB2312"/>
          <w:sz w:val="32"/>
          <w:szCs w:val="32"/>
        </w:rPr>
      </w:pPr>
      <w:r>
        <w:rPr>
          <w:rFonts w:hint="eastAsia" w:ascii="仿宋_GB2312" w:eastAsia="仿宋_GB2312"/>
          <w:sz w:val="32"/>
          <w:szCs w:val="32"/>
        </w:rPr>
        <w:t>建立健全多元化、多层次、多渠道的数字创意产业投融资体系。在依法合规、风险可控、商业可持续前提下，鼓励金融机构开发创新符合数字文化产业特点的金融产品，支持数字创意和设计服务企业上市。开展数字创意和设计服务项目贷款信贷资产证券化试点。完善数字创意产业“补、贷、投、保”联动机制，鼓励和引导社会资本进入数字创意产业。引导符合条件的各类社会资本规范采用政府和社会资本合作（PPP）模式参与数字文化产业项目。建立文化产业信用、质押担保和无形资产评估制度，支持担保和再担保机构提供适应数字创意产业发展需要的担保服务。支持符合条件的数字创意和设计服务企业发行公司债、企业债、中小企业私募债、中小企业集合债等非金融企业债务融资工具募集资金。加强小微企业信贷风险补偿资金管理，建立数字创意产业保险承保及理赔便捷通道、数字创意产业保险风险数据库。</w:t>
      </w:r>
    </w:p>
    <w:p>
      <w:pPr>
        <w:pStyle w:val="4"/>
        <w:spacing w:before="0" w:after="0" w:line="240" w:lineRule="auto"/>
        <w:ind w:firstLine="643" w:firstLineChars="200"/>
        <w:rPr>
          <w:rFonts w:ascii="楷体_GB2312" w:eastAsia="楷体_GB2312"/>
        </w:rPr>
      </w:pPr>
      <w:bookmarkStart w:id="82" w:name="_Toc7917"/>
      <w:r>
        <w:rPr>
          <w:rFonts w:ascii="楷体_GB2312" w:eastAsia="楷体_GB2312"/>
        </w:rPr>
        <w:t>4.加强数字创意知识产权保护</w:t>
      </w:r>
      <w:bookmarkEnd w:id="82"/>
    </w:p>
    <w:p>
      <w:pPr>
        <w:ind w:firstLine="640" w:firstLineChars="200"/>
        <w:jc w:val="left"/>
        <w:rPr>
          <w:rFonts w:ascii="黑体" w:hAnsi="黑体" w:eastAsia="黑体"/>
          <w:sz w:val="32"/>
          <w:szCs w:val="32"/>
        </w:rPr>
      </w:pPr>
      <w:r>
        <w:rPr>
          <w:rFonts w:hint="eastAsia" w:ascii="仿宋_GB2312" w:eastAsia="仿宋_GB2312"/>
          <w:sz w:val="32"/>
          <w:szCs w:val="32"/>
        </w:rPr>
        <w:t>完善数字内容以及原创设计的版权和知识产权保护法规，推进面向智能设计、智能生成内容的立法建设，保障数字创意产业的健康有序发展。优化知识产权申请环境，完善商标注册审查体系，建立软件著作权快速登记通道。建立知识产权侵权查处快速反应机制，推进知识产权民事、行政、刑事“三合一”审判机制。将侵犯专利、商标、版权等行为信息纳入市公共信用信息服务平台。健全知识产权海关保护企业联系点制度。加强知识产权监督执法，完善维权援助机制。健全创新、创意和设计激励机制，对在自主知识产权创造、运用、管理和保护方面</w:t>
      </w:r>
      <w:r>
        <w:rPr>
          <w:rFonts w:hint="eastAsia" w:ascii="仿宋_GB2312" w:eastAsia="仿宋_GB2312"/>
          <w:sz w:val="32"/>
          <w:szCs w:val="32"/>
          <w:lang w:eastAsia="zh-CN"/>
        </w:rPr>
        <w:t>作出</w:t>
      </w:r>
      <w:r>
        <w:rPr>
          <w:rFonts w:hint="eastAsia" w:ascii="仿宋_GB2312" w:eastAsia="仿宋_GB2312"/>
          <w:sz w:val="32"/>
          <w:szCs w:val="32"/>
        </w:rPr>
        <w:t>重大贡献的单位和个人予以表彰奖励。加快科技成果使用处置和收益管理改革，完善知识产权入股、分红等形式的激励机制和管理制度，促进知识产权合理有效流通。</w:t>
      </w:r>
    </w:p>
    <w:p>
      <w:pPr>
        <w:ind w:firstLine="640" w:firstLineChars="200"/>
        <w:jc w:val="left"/>
        <w:outlineLvl w:val="0"/>
        <w:rPr>
          <w:rFonts w:ascii="黑体" w:hAnsi="黑体" w:eastAsia="黑体"/>
          <w:sz w:val="32"/>
          <w:szCs w:val="32"/>
        </w:rPr>
      </w:pPr>
      <w:bookmarkStart w:id="83" w:name="_Toc12998"/>
      <w:r>
        <w:rPr>
          <w:rFonts w:hint="eastAsia" w:ascii="黑体" w:hAnsi="黑体" w:eastAsia="黑体"/>
          <w:sz w:val="32"/>
          <w:szCs w:val="32"/>
        </w:rPr>
        <w:t>五、重点工程</w:t>
      </w:r>
      <w:bookmarkEnd w:id="3"/>
      <w:bookmarkEnd w:id="4"/>
      <w:bookmarkEnd w:id="5"/>
      <w:bookmarkEnd w:id="83"/>
    </w:p>
    <w:p>
      <w:pPr>
        <w:ind w:firstLine="640" w:firstLineChars="200"/>
        <w:jc w:val="left"/>
        <w:rPr>
          <w:rFonts w:ascii="仿宋_GB2312" w:hAnsi="Times New Roman" w:eastAsia="仿宋_GB2312" w:cs="Times New Roman"/>
          <w:sz w:val="32"/>
          <w:szCs w:val="28"/>
        </w:rPr>
      </w:pPr>
      <w:r>
        <w:rPr>
          <w:rFonts w:hint="eastAsia" w:ascii="仿宋_GB2312" w:hAnsi="Times New Roman" w:eastAsia="仿宋_GB2312" w:cs="Times New Roman"/>
          <w:sz w:val="32"/>
          <w:szCs w:val="28"/>
        </w:rPr>
        <w:t>实施郑州市数字创意“1221”工程，培育10000名数字创意人才，创建200家数字创意示范单位，打造20家数字创意龙头企业，孵化10个超级知识财产（IP）。</w:t>
      </w:r>
    </w:p>
    <w:p>
      <w:pPr>
        <w:ind w:firstLine="643" w:firstLineChars="200"/>
        <w:jc w:val="left"/>
        <w:outlineLvl w:val="1"/>
        <w:rPr>
          <w:rFonts w:ascii="仿宋_GB2312" w:hAnsi="Times New Roman" w:eastAsia="仿宋_GB2312" w:cs="Times New Roman"/>
          <w:b/>
          <w:bCs/>
          <w:sz w:val="32"/>
          <w:szCs w:val="28"/>
        </w:rPr>
      </w:pPr>
      <w:bookmarkStart w:id="84" w:name="_Toc24074"/>
      <w:r>
        <w:rPr>
          <w:rFonts w:hint="eastAsia" w:ascii="仿宋_GB2312" w:hAnsi="Times New Roman" w:eastAsia="仿宋_GB2312" w:cs="Times New Roman"/>
          <w:b/>
          <w:bCs/>
          <w:sz w:val="32"/>
          <w:szCs w:val="28"/>
        </w:rPr>
        <w:t>（一）数字创意人才培育工程</w:t>
      </w:r>
      <w:bookmarkEnd w:id="84"/>
    </w:p>
    <w:p>
      <w:pPr>
        <w:pStyle w:val="4"/>
        <w:spacing w:before="0" w:after="0" w:line="240" w:lineRule="auto"/>
        <w:ind w:firstLine="643" w:firstLineChars="200"/>
        <w:rPr>
          <w:rFonts w:ascii="楷体_GB2312" w:eastAsia="楷体_GB2312"/>
        </w:rPr>
      </w:pPr>
      <w:bookmarkStart w:id="85" w:name="_Toc31234"/>
      <w:r>
        <w:rPr>
          <w:rFonts w:hint="eastAsia" w:ascii="楷体_GB2312" w:eastAsia="楷体_GB2312"/>
        </w:rPr>
        <w:t>1.引进数字创意顶尖人才</w:t>
      </w:r>
      <w:bookmarkEnd w:id="85"/>
    </w:p>
    <w:p>
      <w:pPr>
        <w:ind w:firstLine="640" w:firstLineChars="200"/>
        <w:jc w:val="left"/>
        <w:rPr>
          <w:rFonts w:ascii="仿宋_GB2312" w:hAnsi="Times New Roman" w:eastAsia="仿宋_GB2312" w:cs="Times New Roman"/>
          <w:sz w:val="32"/>
          <w:szCs w:val="28"/>
        </w:rPr>
      </w:pPr>
      <w:r>
        <w:rPr>
          <w:rFonts w:hint="eastAsia" w:ascii="仿宋_GB2312" w:hAnsi="Times New Roman" w:eastAsia="仿宋_GB2312" w:cs="Times New Roman"/>
          <w:sz w:val="32"/>
          <w:szCs w:val="28"/>
        </w:rPr>
        <w:t>加强高等院校、工业中心、知名企业数字创意高端资源引进力度，面向国家级文化创意专业协会副主席、副主任或以上职务、国内外一流艺术院校知名教授、中国工艺美术大师等，大力引进数字创意顶尖人才。制定实施更有竞争力、吸引力的人才政策，创新顶尖人才引进机制，健全完善“人才+资本+场景”引育模式，完善“全职+柔性”引才引智机制，鼓励通过兼职挂职、技术咨询、项目合作、周末教授、特聘研究员等方式汇聚高端智力资源，注重在郑培育创新人才和技术转化实际效果，建立市区两级分担和联动引进模式，形成可持续引进路径。拓宽引才国际视野，实施高端（海外）人才引进专项行动，推进海外人才离岸创新创业基地建设。到2</w:t>
      </w:r>
      <w:r>
        <w:rPr>
          <w:rFonts w:ascii="仿宋_GB2312" w:hAnsi="Times New Roman" w:eastAsia="仿宋_GB2312" w:cs="Times New Roman"/>
          <w:sz w:val="32"/>
          <w:szCs w:val="28"/>
        </w:rPr>
        <w:t>025</w:t>
      </w:r>
      <w:r>
        <w:rPr>
          <w:rFonts w:hint="eastAsia" w:ascii="仿宋_GB2312" w:hAnsi="Times New Roman" w:eastAsia="仿宋_GB2312" w:cs="Times New Roman"/>
          <w:sz w:val="32"/>
          <w:szCs w:val="28"/>
        </w:rPr>
        <w:t>年，力争引进数字创意顶尖人才1</w:t>
      </w:r>
      <w:r>
        <w:rPr>
          <w:rFonts w:ascii="仿宋_GB2312" w:hAnsi="Times New Roman" w:eastAsia="仿宋_GB2312" w:cs="Times New Roman"/>
          <w:sz w:val="32"/>
          <w:szCs w:val="28"/>
        </w:rPr>
        <w:t>0</w:t>
      </w:r>
      <w:r>
        <w:rPr>
          <w:rFonts w:hint="eastAsia" w:ascii="仿宋_GB2312" w:hAnsi="Times New Roman" w:eastAsia="仿宋_GB2312" w:cs="Times New Roman"/>
          <w:sz w:val="32"/>
          <w:szCs w:val="28"/>
        </w:rPr>
        <w:t>名以上。</w:t>
      </w:r>
    </w:p>
    <w:p>
      <w:pPr>
        <w:pStyle w:val="4"/>
        <w:spacing w:before="0" w:after="0" w:line="240" w:lineRule="auto"/>
        <w:ind w:firstLine="643" w:firstLineChars="200"/>
        <w:rPr>
          <w:rFonts w:ascii="楷体_GB2312" w:eastAsia="楷体_GB2312"/>
        </w:rPr>
      </w:pPr>
      <w:bookmarkStart w:id="86" w:name="_Toc5696"/>
      <w:r>
        <w:rPr>
          <w:rFonts w:hint="eastAsia" w:ascii="楷体_GB2312" w:eastAsia="楷体_GB2312"/>
        </w:rPr>
        <w:t>2.培育数字创意领军人才</w:t>
      </w:r>
      <w:bookmarkEnd w:id="86"/>
    </w:p>
    <w:p>
      <w:pPr>
        <w:ind w:firstLine="640" w:firstLineChars="200"/>
        <w:jc w:val="left"/>
        <w:rPr>
          <w:rFonts w:ascii="仿宋_GB2312" w:hAnsi="Times New Roman" w:eastAsia="仿宋_GB2312" w:cs="Times New Roman"/>
          <w:sz w:val="32"/>
          <w:szCs w:val="28"/>
        </w:rPr>
      </w:pPr>
      <w:r>
        <w:rPr>
          <w:rFonts w:hint="eastAsia" w:ascii="仿宋_GB2312" w:eastAsia="仿宋_GB2312"/>
          <w:sz w:val="32"/>
          <w:szCs w:val="32"/>
        </w:rPr>
        <w:t>深入实施“中原英才计划”，在数字创意领域培养一批中原学者、中原领军人才，造就一批“中原文化名家”和“中原大工匠”。完善培育选拔机制，在数字创意领域积极开展“郑名家、郑英才、郑工匠”计划，做大做强本土人才基本盘。健全领军人才培养长期稳定支持机制，推行“人才+团队+基金”模式，培养造就一批具有国际水平数字创意设计团队。</w:t>
      </w:r>
      <w:r>
        <w:rPr>
          <w:rFonts w:ascii="Times New Roman" w:hAnsi="Times New Roman" w:eastAsia="仿宋_GB2312" w:cs="Times New Roman"/>
          <w:snapToGrid w:val="0"/>
          <w:kern w:val="0"/>
          <w:sz w:val="32"/>
          <w:szCs w:val="32"/>
          <w:lang w:bidi="ar"/>
        </w:rPr>
        <w:t>积极鼓励</w:t>
      </w:r>
      <w:r>
        <w:rPr>
          <w:rFonts w:hint="eastAsia" w:ascii="Times New Roman" w:hAnsi="Times New Roman" w:eastAsia="仿宋_GB2312" w:cs="Times New Roman"/>
          <w:snapToGrid w:val="0"/>
          <w:kern w:val="0"/>
          <w:sz w:val="32"/>
          <w:szCs w:val="32"/>
          <w:lang w:bidi="ar"/>
        </w:rPr>
        <w:t>数字创意</w:t>
      </w:r>
      <w:r>
        <w:rPr>
          <w:rFonts w:ascii="Times New Roman" w:hAnsi="Times New Roman" w:eastAsia="仿宋_GB2312" w:cs="Times New Roman"/>
          <w:snapToGrid w:val="0"/>
          <w:kern w:val="0"/>
          <w:sz w:val="32"/>
          <w:szCs w:val="32"/>
          <w:lang w:bidi="ar"/>
        </w:rPr>
        <w:t>企业引进</w:t>
      </w:r>
      <w:r>
        <w:rPr>
          <w:rFonts w:hint="eastAsia" w:ascii="Times New Roman" w:hAnsi="Times New Roman" w:eastAsia="仿宋_GB2312" w:cs="Times New Roman"/>
          <w:snapToGrid w:val="0"/>
          <w:kern w:val="0"/>
          <w:sz w:val="32"/>
          <w:szCs w:val="32"/>
          <w:lang w:bidi="ar"/>
        </w:rPr>
        <w:t>领军</w:t>
      </w:r>
      <w:r>
        <w:rPr>
          <w:rFonts w:ascii="Times New Roman" w:hAnsi="Times New Roman" w:eastAsia="仿宋_GB2312" w:cs="Times New Roman"/>
          <w:snapToGrid w:val="0"/>
          <w:kern w:val="0"/>
          <w:sz w:val="32"/>
          <w:szCs w:val="32"/>
          <w:lang w:bidi="ar"/>
        </w:rPr>
        <w:t>人才，将创新内容项目化、公司化，激发</w:t>
      </w:r>
      <w:r>
        <w:rPr>
          <w:rFonts w:hint="eastAsia" w:ascii="Times New Roman" w:hAnsi="Times New Roman" w:eastAsia="仿宋_GB2312" w:cs="Times New Roman"/>
          <w:snapToGrid w:val="0"/>
          <w:kern w:val="0"/>
          <w:sz w:val="32"/>
          <w:szCs w:val="32"/>
          <w:lang w:bidi="ar"/>
        </w:rPr>
        <w:t>领军</w:t>
      </w:r>
      <w:r>
        <w:rPr>
          <w:rFonts w:ascii="Times New Roman" w:hAnsi="Times New Roman" w:eastAsia="仿宋_GB2312" w:cs="Times New Roman"/>
          <w:snapToGrid w:val="0"/>
          <w:kern w:val="0"/>
          <w:sz w:val="32"/>
          <w:szCs w:val="32"/>
          <w:lang w:bidi="ar"/>
        </w:rPr>
        <w:t>人才和团队积极性，形成更多产业化成果。</w:t>
      </w:r>
      <w:r>
        <w:rPr>
          <w:rFonts w:hint="eastAsia" w:ascii="仿宋_GB2312" w:eastAsia="仿宋_GB2312"/>
          <w:sz w:val="32"/>
          <w:szCs w:val="32"/>
        </w:rPr>
        <w:t>全方位落实人才奖励补贴、薪酬待遇、医疗社保、子女入学、配偶就业、居留便利等优惠政策，加快人才管理改革试验区建设，努力打造中西部地区人才生态最优城市。</w:t>
      </w:r>
      <w:r>
        <w:rPr>
          <w:rFonts w:hint="eastAsia" w:ascii="仿宋_GB2312" w:hAnsi="Times New Roman" w:eastAsia="仿宋_GB2312" w:cs="Times New Roman"/>
          <w:sz w:val="32"/>
          <w:szCs w:val="28"/>
        </w:rPr>
        <w:t>到2</w:t>
      </w:r>
      <w:r>
        <w:rPr>
          <w:rFonts w:ascii="仿宋_GB2312" w:hAnsi="Times New Roman" w:eastAsia="仿宋_GB2312" w:cs="Times New Roman"/>
          <w:sz w:val="32"/>
          <w:szCs w:val="28"/>
        </w:rPr>
        <w:t>025</w:t>
      </w:r>
      <w:r>
        <w:rPr>
          <w:rFonts w:hint="eastAsia" w:ascii="仿宋_GB2312" w:hAnsi="Times New Roman" w:eastAsia="仿宋_GB2312" w:cs="Times New Roman"/>
          <w:sz w:val="32"/>
          <w:szCs w:val="28"/>
        </w:rPr>
        <w:t>年，培育数字创意领军人才</w:t>
      </w:r>
      <w:r>
        <w:rPr>
          <w:rFonts w:ascii="仿宋_GB2312" w:hAnsi="Times New Roman" w:eastAsia="仿宋_GB2312" w:cs="Times New Roman"/>
          <w:sz w:val="32"/>
          <w:szCs w:val="28"/>
        </w:rPr>
        <w:t>50</w:t>
      </w:r>
      <w:r>
        <w:rPr>
          <w:rFonts w:hint="eastAsia" w:ascii="仿宋_GB2312" w:hAnsi="Times New Roman" w:eastAsia="仿宋_GB2312" w:cs="Times New Roman"/>
          <w:sz w:val="32"/>
          <w:szCs w:val="28"/>
        </w:rPr>
        <w:t>名以上。</w:t>
      </w:r>
    </w:p>
    <w:p>
      <w:pPr>
        <w:pStyle w:val="4"/>
        <w:spacing w:before="0" w:after="0" w:line="240" w:lineRule="auto"/>
        <w:ind w:firstLine="643" w:firstLineChars="200"/>
        <w:rPr>
          <w:rFonts w:ascii="楷体_GB2312" w:eastAsia="楷体_GB2312"/>
        </w:rPr>
      </w:pPr>
      <w:bookmarkStart w:id="87" w:name="_Toc21701"/>
      <w:r>
        <w:rPr>
          <w:rFonts w:hint="eastAsia" w:ascii="楷体_GB2312" w:eastAsia="楷体_GB2312"/>
        </w:rPr>
        <w:t>3.培训数字创意专业人才</w:t>
      </w:r>
      <w:bookmarkEnd w:id="87"/>
    </w:p>
    <w:p>
      <w:pPr>
        <w:ind w:firstLine="640" w:firstLineChars="200"/>
        <w:jc w:val="left"/>
        <w:rPr>
          <w:rFonts w:ascii="仿宋_GB2312" w:eastAsia="仿宋_GB2312"/>
          <w:sz w:val="32"/>
          <w:szCs w:val="32"/>
        </w:rPr>
      </w:pPr>
      <w:r>
        <w:rPr>
          <w:rFonts w:hint="eastAsia" w:ascii="仿宋_GB2312" w:eastAsia="仿宋_GB2312"/>
          <w:sz w:val="32"/>
          <w:szCs w:val="32"/>
        </w:rPr>
        <w:t>加强数字创意人才的本土化教育培养，同步开展国际人才双向交流，共同构建面向数字文化内容和数字技术装备的创新设计人才体系。加快实施一流数字创意学院建设示范项目，注重艺术、文化、科技、商业等综合能力锻炼，提高复合型人才的培养质量。支持郑州轻工业大学、河南工业大学等高校建设集教学、实习、就业、创业于一体的产教融合平台，拓展数字创意实用人才培养。实施数字化人才“十万码农”培养计划，打通高校毕业生就业最后“一公里”。推行原创作品培育原创人才机制，完善原创作品的保护和激励机制，在数字内容作品创作初期，以市场化方式给予创作人员以一定的鼓励，加强知识产权保护以提高作品创造的积极性。到2025年，培训数字创意专业人才</w:t>
      </w:r>
      <w:r>
        <w:rPr>
          <w:rFonts w:ascii="仿宋_GB2312" w:eastAsia="仿宋_GB2312"/>
          <w:sz w:val="32"/>
          <w:szCs w:val="32"/>
        </w:rPr>
        <w:t>1000</w:t>
      </w:r>
      <w:r>
        <w:rPr>
          <w:rFonts w:hint="eastAsia" w:ascii="仿宋_GB2312" w:eastAsia="仿宋_GB2312"/>
          <w:sz w:val="32"/>
          <w:szCs w:val="32"/>
        </w:rPr>
        <w:t>0名。</w:t>
      </w:r>
    </w:p>
    <w:p>
      <w:pPr>
        <w:ind w:firstLine="643" w:firstLineChars="200"/>
        <w:jc w:val="left"/>
        <w:outlineLvl w:val="1"/>
        <w:rPr>
          <w:rFonts w:ascii="仿宋_GB2312" w:hAnsi="Times New Roman" w:eastAsia="仿宋_GB2312" w:cs="Times New Roman"/>
          <w:b/>
          <w:bCs/>
          <w:sz w:val="32"/>
          <w:szCs w:val="28"/>
        </w:rPr>
      </w:pPr>
      <w:bookmarkStart w:id="88" w:name="_Toc29797"/>
      <w:r>
        <w:rPr>
          <w:rFonts w:hint="eastAsia" w:ascii="仿宋_GB2312" w:hAnsi="Times New Roman" w:eastAsia="仿宋_GB2312" w:cs="Times New Roman"/>
          <w:b/>
          <w:bCs/>
          <w:sz w:val="32"/>
          <w:szCs w:val="28"/>
        </w:rPr>
        <w:t>（二）数字创意示范创建工程</w:t>
      </w:r>
      <w:bookmarkEnd w:id="88"/>
    </w:p>
    <w:p>
      <w:pPr>
        <w:pStyle w:val="4"/>
        <w:spacing w:before="0" w:after="0" w:line="240" w:lineRule="auto"/>
        <w:ind w:firstLine="643" w:firstLineChars="200"/>
        <w:rPr>
          <w:rFonts w:ascii="楷体_GB2312" w:eastAsia="楷体_GB2312"/>
        </w:rPr>
      </w:pPr>
      <w:bookmarkStart w:id="89" w:name="_Toc1323"/>
      <w:r>
        <w:rPr>
          <w:rFonts w:hint="eastAsia" w:ascii="楷体_GB2312" w:eastAsia="楷体_GB2312"/>
        </w:rPr>
        <w:t>1.创建数字创意示范基地</w:t>
      </w:r>
      <w:bookmarkEnd w:id="89"/>
    </w:p>
    <w:p>
      <w:pPr>
        <w:ind w:firstLine="640" w:firstLineChars="200"/>
        <w:jc w:val="left"/>
        <w:rPr>
          <w:rFonts w:ascii="仿宋_GB2312" w:hAnsi="Times New Roman" w:eastAsia="仿宋_GB2312" w:cs="Times New Roman"/>
          <w:sz w:val="32"/>
          <w:szCs w:val="28"/>
        </w:rPr>
      </w:pPr>
      <w:r>
        <w:rPr>
          <w:rFonts w:hint="eastAsia" w:ascii="仿宋_GB2312" w:hAnsi="Times New Roman" w:eastAsia="仿宋_GB2312" w:cs="Times New Roman"/>
          <w:sz w:val="32"/>
          <w:szCs w:val="28"/>
        </w:rPr>
        <w:t>依托数字创意园区、产业集聚区、工业设计中心、高等学校等不同载体，建设一批不同形式的数字创意基地。遴选市内符合产业政策、达到一定规模、具备一定集聚能力、配套服务体系完善、创新能力较强的数字创意基地，建设郑州市数字创意示范基地。以构建数字创意支撑平台为载体，明确示范基地建设目标和建设重点，支持示范基地探索创新、先行先试，在若干关键环节和重点领域，率先突破一批瓶颈制约，激发体制活力和内生动力，营造良好创业创新生态和政策环境，形成一批可复制可推广的模式和经验。做好数字创意示范基地的宣传、推广工作，增强区域引导、行业辐射和产业带动能力。到2025年，创建数字创意示范基地</w:t>
      </w:r>
      <w:r>
        <w:rPr>
          <w:rFonts w:ascii="仿宋_GB2312" w:hAnsi="Times New Roman" w:eastAsia="仿宋_GB2312" w:cs="Times New Roman"/>
          <w:sz w:val="32"/>
          <w:szCs w:val="28"/>
        </w:rPr>
        <w:t>50</w:t>
      </w:r>
      <w:r>
        <w:rPr>
          <w:rFonts w:hint="eastAsia" w:ascii="仿宋_GB2312" w:hAnsi="Times New Roman" w:eastAsia="仿宋_GB2312" w:cs="Times New Roman"/>
          <w:sz w:val="32"/>
          <w:szCs w:val="28"/>
        </w:rPr>
        <w:t>家。</w:t>
      </w:r>
    </w:p>
    <w:p>
      <w:pPr>
        <w:pStyle w:val="4"/>
        <w:spacing w:before="0" w:after="0" w:line="240" w:lineRule="auto"/>
        <w:ind w:firstLine="643" w:firstLineChars="200"/>
        <w:rPr>
          <w:rFonts w:ascii="楷体_GB2312" w:eastAsia="楷体_GB2312"/>
        </w:rPr>
      </w:pPr>
      <w:bookmarkStart w:id="90" w:name="_Toc16476"/>
      <w:r>
        <w:rPr>
          <w:rFonts w:hint="eastAsia" w:ascii="楷体_GB2312" w:eastAsia="楷体_GB2312"/>
        </w:rPr>
        <w:t>2.创建数字创意示范企业</w:t>
      </w:r>
      <w:bookmarkEnd w:id="90"/>
      <w:r>
        <w:rPr>
          <w:rFonts w:ascii="楷体_GB2312" w:eastAsia="楷体_GB2312"/>
        </w:rPr>
        <w:t xml:space="preserve"> </w:t>
      </w:r>
    </w:p>
    <w:p>
      <w:pPr>
        <w:ind w:firstLine="640" w:firstLineChars="200"/>
        <w:jc w:val="left"/>
        <w:rPr>
          <w:rFonts w:ascii="仿宋_GB2312" w:hAnsi="Times New Roman" w:eastAsia="仿宋_GB2312" w:cs="Times New Roman"/>
          <w:sz w:val="32"/>
          <w:szCs w:val="28"/>
        </w:rPr>
      </w:pPr>
      <w:r>
        <w:rPr>
          <w:rFonts w:hint="eastAsia" w:ascii="仿宋_GB2312" w:hAnsi="Times New Roman" w:eastAsia="仿宋_GB2312" w:cs="Times New Roman"/>
          <w:sz w:val="32"/>
          <w:szCs w:val="28"/>
        </w:rPr>
        <w:t>在数字创意装备、动漫游戏、工业设计、数字出版、直播电商、数字创意行业融合等领域培育一批数字创意优秀企业。遴选市内同行业中处于先进水平、具有较高知名度和一定影响力、业务处于快速发展的数字创意企业，建设郑州市数字创意示范企业。促进数字创意示范企业快速发展，积极培育创客文化，激发员工创造力，提升企业市场适应能力，整合企业内外部资金资源，完善投融资服务体系，成长为创新能力突出、创业氛围浓厚、资源整合能力强的</w:t>
      </w:r>
      <w:r>
        <w:rPr>
          <w:rFonts w:hint="eastAsia" w:ascii="仿宋_GB2312" w:eastAsia="仿宋_GB2312"/>
          <w:sz w:val="32"/>
          <w:szCs w:val="32"/>
        </w:rPr>
        <w:t>“瞪羚企业”和“隐形冠军”企业。</w:t>
      </w:r>
      <w:r>
        <w:rPr>
          <w:rFonts w:hint="eastAsia" w:ascii="仿宋_GB2312" w:hAnsi="Times New Roman" w:eastAsia="仿宋_GB2312" w:cs="Times New Roman"/>
          <w:sz w:val="32"/>
          <w:szCs w:val="28"/>
        </w:rPr>
        <w:t>做好数字创意示范企业的宣传、推广工作，发挥示范企业的引领、带动作用。到2025年，创建数字创意示范企业150家。</w:t>
      </w:r>
    </w:p>
    <w:p>
      <w:pPr>
        <w:ind w:firstLine="643" w:firstLineChars="200"/>
        <w:jc w:val="left"/>
        <w:outlineLvl w:val="1"/>
        <w:rPr>
          <w:rFonts w:ascii="仿宋_GB2312" w:hAnsi="Times New Roman" w:eastAsia="仿宋_GB2312" w:cs="Times New Roman"/>
          <w:b/>
          <w:bCs/>
          <w:sz w:val="32"/>
          <w:szCs w:val="28"/>
        </w:rPr>
      </w:pPr>
      <w:bookmarkStart w:id="91" w:name="_Toc20719"/>
      <w:r>
        <w:rPr>
          <w:rFonts w:hint="eastAsia" w:ascii="仿宋_GB2312" w:hAnsi="Times New Roman" w:eastAsia="仿宋_GB2312" w:cs="Times New Roman"/>
          <w:b/>
          <w:bCs/>
          <w:sz w:val="32"/>
          <w:szCs w:val="28"/>
        </w:rPr>
        <w:t>（三）数字创意龙头打造工程</w:t>
      </w:r>
      <w:bookmarkEnd w:id="91"/>
    </w:p>
    <w:p>
      <w:pPr>
        <w:pStyle w:val="4"/>
        <w:spacing w:before="0" w:after="0" w:line="240" w:lineRule="auto"/>
        <w:ind w:firstLine="643" w:firstLineChars="200"/>
        <w:rPr>
          <w:rFonts w:ascii="楷体_GB2312" w:eastAsia="楷体_GB2312"/>
        </w:rPr>
      </w:pPr>
      <w:bookmarkStart w:id="92" w:name="_Toc30897"/>
      <w:r>
        <w:rPr>
          <w:rFonts w:hint="eastAsia" w:ascii="楷体_GB2312" w:eastAsia="楷体_GB2312"/>
        </w:rPr>
        <w:t>1</w:t>
      </w:r>
      <w:r>
        <w:rPr>
          <w:rFonts w:ascii="楷体_GB2312" w:eastAsia="楷体_GB2312"/>
        </w:rPr>
        <w:t>.</w:t>
      </w:r>
      <w:r>
        <w:rPr>
          <w:rFonts w:hint="eastAsia" w:ascii="楷体_GB2312" w:eastAsia="楷体_GB2312"/>
        </w:rPr>
        <w:t>引进数字创意头部企业</w:t>
      </w:r>
      <w:bookmarkEnd w:id="92"/>
    </w:p>
    <w:p>
      <w:pPr>
        <w:ind w:firstLine="640" w:firstLineChars="200"/>
        <w:jc w:val="left"/>
        <w:rPr>
          <w:rFonts w:ascii="仿宋_GB2312" w:hAnsi="Times New Roman" w:eastAsia="仿宋_GB2312" w:cs="Times New Roman"/>
          <w:sz w:val="32"/>
          <w:szCs w:val="28"/>
        </w:rPr>
      </w:pPr>
      <w:r>
        <w:rPr>
          <w:rFonts w:hint="eastAsia" w:ascii="仿宋_GB2312" w:hAnsi="Times New Roman" w:eastAsia="仿宋_GB2312" w:cs="Times New Roman"/>
          <w:sz w:val="32"/>
          <w:szCs w:val="28"/>
        </w:rPr>
        <w:t>针对动漫游戏、网络视听、数字出版、工业设计、数字创意装备、直播电商等领域的全国性乃至全球性头部企业，编制数字创意产业招商图谱，创新招商方式，提高招商引资的针对性和实效性，开展精准招商活动。瞄准国内外500强、行业领军企业，积极承接产业转移，着力引进高质量项目，加快形成具有全国竞争力的数字创意产业生态。推动招商引资从“重签约”向“重落地”转变，确保项目真落地、快建设、早达产。发挥头部企业在“补链延链强链”方面的主导地位和引领作用，构建政府、企业、高校及科研院所等联合参与的产业集群创新联盟，提升集群内产业链协同创新能力。到2025年，力争引进数字创意头部企业5家以上。</w:t>
      </w:r>
    </w:p>
    <w:p>
      <w:pPr>
        <w:pStyle w:val="4"/>
        <w:spacing w:before="0" w:after="0" w:line="240" w:lineRule="auto"/>
        <w:ind w:firstLine="643" w:firstLineChars="200"/>
        <w:rPr>
          <w:rFonts w:ascii="楷体_GB2312" w:eastAsia="楷体_GB2312"/>
        </w:rPr>
      </w:pPr>
      <w:bookmarkStart w:id="93" w:name="_Toc21803"/>
      <w:r>
        <w:rPr>
          <w:rFonts w:hint="eastAsia" w:ascii="楷体_GB2312" w:eastAsia="楷体_GB2312"/>
        </w:rPr>
        <w:t>2</w:t>
      </w:r>
      <w:r>
        <w:rPr>
          <w:rFonts w:ascii="楷体_GB2312" w:eastAsia="楷体_GB2312"/>
        </w:rPr>
        <w:t>.</w:t>
      </w:r>
      <w:r>
        <w:rPr>
          <w:rFonts w:hint="eastAsia" w:ascii="楷体_GB2312" w:eastAsia="楷体_GB2312"/>
        </w:rPr>
        <w:t>培育数字创意上市公司</w:t>
      </w:r>
      <w:bookmarkEnd w:id="93"/>
    </w:p>
    <w:p>
      <w:pPr>
        <w:ind w:firstLine="640" w:firstLineChars="200"/>
        <w:jc w:val="left"/>
        <w:rPr>
          <w:rFonts w:ascii="仿宋_GB2312" w:hAnsi="Times New Roman" w:eastAsia="仿宋_GB2312" w:cs="Times New Roman"/>
          <w:sz w:val="32"/>
          <w:szCs w:val="28"/>
        </w:rPr>
      </w:pPr>
      <w:r>
        <w:rPr>
          <w:rFonts w:hint="eastAsia" w:ascii="仿宋_GB2312" w:hAnsi="Times New Roman" w:eastAsia="仿宋_GB2312" w:cs="Times New Roman"/>
          <w:sz w:val="32"/>
          <w:szCs w:val="28"/>
        </w:rPr>
        <w:t>动态筛选具有原创知识财产及较强核心竞争力的本土数字创意企业，不断充实完善上市后备企业信息库。通过市区纵向联动、市直部门间的横向联动以及与银行、券商、行业协会、投资机构等金融机构或主管部门的联动，开展企业上市培育行动，支持上市后备企业参加证券交易所一站式全程培训课程、投融资路演等系列培育活动，增强企业利用资本市场发展意识，促进资本与技术尽早对接。推动郑州市数字创意领域新三板企业在北京证券交易所成功上市。发挥产业孵化平台和龙头企业在模式创新和融合发展中的带动作用，通过生产协作、开放平台、共享资源等方式，带动上下游中小微企业发展。到2025年，力争培育数字创意上市公司15家以上。</w:t>
      </w:r>
    </w:p>
    <w:p>
      <w:pPr>
        <w:ind w:firstLine="643" w:firstLineChars="200"/>
        <w:jc w:val="left"/>
        <w:outlineLvl w:val="1"/>
        <w:rPr>
          <w:rFonts w:ascii="仿宋_GB2312" w:hAnsi="Times New Roman" w:eastAsia="仿宋_GB2312" w:cs="Times New Roman"/>
          <w:b/>
          <w:bCs/>
          <w:sz w:val="32"/>
          <w:szCs w:val="28"/>
        </w:rPr>
      </w:pPr>
      <w:bookmarkStart w:id="94" w:name="_Toc11626"/>
      <w:bookmarkStart w:id="95" w:name="_Toc17138"/>
      <w:bookmarkStart w:id="96" w:name="_Toc10427"/>
      <w:bookmarkStart w:id="97" w:name="_Toc25578"/>
      <w:r>
        <w:rPr>
          <w:rFonts w:hint="eastAsia" w:ascii="仿宋_GB2312" w:hAnsi="Times New Roman" w:eastAsia="仿宋_GB2312" w:cs="Times New Roman"/>
          <w:b/>
          <w:bCs/>
          <w:sz w:val="32"/>
          <w:szCs w:val="28"/>
        </w:rPr>
        <w:t>（四）超级知识财产孵化工程</w:t>
      </w:r>
      <w:bookmarkEnd w:id="94"/>
      <w:bookmarkEnd w:id="95"/>
      <w:bookmarkEnd w:id="96"/>
      <w:bookmarkEnd w:id="97"/>
    </w:p>
    <w:p>
      <w:pPr>
        <w:pStyle w:val="4"/>
        <w:spacing w:before="0" w:after="0" w:line="240" w:lineRule="auto"/>
        <w:ind w:firstLine="643" w:firstLineChars="200"/>
        <w:rPr>
          <w:rFonts w:ascii="楷体_GB2312" w:eastAsia="楷体_GB2312"/>
        </w:rPr>
      </w:pPr>
      <w:bookmarkStart w:id="98" w:name="_Toc11479"/>
      <w:r>
        <w:rPr>
          <w:rFonts w:hint="eastAsia" w:ascii="楷体_GB2312" w:eastAsia="楷体_GB2312"/>
        </w:rPr>
        <w:t>1.推动优质知识财产做强</w:t>
      </w:r>
      <w:bookmarkEnd w:id="98"/>
    </w:p>
    <w:p>
      <w:pPr>
        <w:ind w:firstLine="640" w:firstLineChars="200"/>
        <w:jc w:val="left"/>
        <w:rPr>
          <w:rFonts w:ascii="仿宋_GB2312" w:hAnsi="Times New Roman" w:eastAsia="仿宋_GB2312" w:cs="Times New Roman"/>
          <w:sz w:val="32"/>
          <w:szCs w:val="28"/>
        </w:rPr>
      </w:pPr>
      <w:r>
        <w:rPr>
          <w:rFonts w:hint="eastAsia" w:ascii="仿宋_GB2312" w:hAnsi="Times New Roman" w:eastAsia="仿宋_GB2312" w:cs="Times New Roman"/>
          <w:sz w:val="32"/>
          <w:szCs w:val="28"/>
        </w:rPr>
        <w:t>结合国家文化大数据体系建设，从动漫游戏、影视综艺、网络小说、网络视听、文博旅游、体育健康等领域遴选具有一定影响力及代表“华夏之根、黄河之魂、天地之中、文明之源”历史文化地标形象的优质知识财产，建设郑州市数字创意优质知识财产项目库。实施黄河文化、黄帝文化、郑韩文化、河洛文化、羲皇文化、运河文化、红色文化等原创精品扶持计划，讲好“黄河故事”，输出黄河文化。加强郑州优质知识财产推广宣传力度，帮助优质知识财产品牌企业对接市场要素资源，打造闻名全国乃至全球的超级知识财产。以优质数字文化产品引领青年文化消费，创作满足年轻用户多样化、个性化需求的产品与服务，增强青年民族自豪感和文化自信心。到2025年，孵化超级知识财产1</w:t>
      </w:r>
      <w:r>
        <w:rPr>
          <w:rFonts w:ascii="仿宋_GB2312" w:hAnsi="Times New Roman" w:eastAsia="仿宋_GB2312" w:cs="Times New Roman"/>
          <w:sz w:val="32"/>
          <w:szCs w:val="28"/>
        </w:rPr>
        <w:t>0</w:t>
      </w:r>
      <w:r>
        <w:rPr>
          <w:rFonts w:hint="eastAsia" w:ascii="仿宋_GB2312" w:hAnsi="Times New Roman" w:eastAsia="仿宋_GB2312" w:cs="Times New Roman"/>
          <w:sz w:val="32"/>
          <w:szCs w:val="28"/>
        </w:rPr>
        <w:t>个以上。</w:t>
      </w:r>
    </w:p>
    <w:p>
      <w:pPr>
        <w:pStyle w:val="4"/>
        <w:spacing w:before="0" w:after="0" w:line="240" w:lineRule="auto"/>
        <w:ind w:firstLine="643" w:firstLineChars="200"/>
        <w:rPr>
          <w:rFonts w:ascii="楷体_GB2312" w:eastAsia="楷体_GB2312"/>
        </w:rPr>
      </w:pPr>
      <w:bookmarkStart w:id="99" w:name="_Toc3458"/>
      <w:r>
        <w:rPr>
          <w:rFonts w:hint="eastAsia" w:ascii="楷体_GB2312" w:eastAsia="楷体_GB2312"/>
        </w:rPr>
        <w:t>2.加快超级知识财产增值</w:t>
      </w:r>
      <w:bookmarkEnd w:id="99"/>
    </w:p>
    <w:p>
      <w:pPr>
        <w:ind w:firstLine="640" w:firstLineChars="200"/>
        <w:jc w:val="left"/>
        <w:rPr>
          <w:rFonts w:ascii="仿宋_GB2312" w:hAnsi="Times New Roman" w:eastAsia="仿宋_GB2312" w:cs="Times New Roman"/>
          <w:sz w:val="32"/>
          <w:szCs w:val="28"/>
        </w:rPr>
      </w:pPr>
      <w:r>
        <w:rPr>
          <w:rFonts w:hint="eastAsia" w:ascii="仿宋_GB2312" w:hAnsi="Times New Roman" w:eastAsia="仿宋_GB2312" w:cs="Times New Roman"/>
          <w:sz w:val="32"/>
          <w:szCs w:val="28"/>
        </w:rPr>
        <w:t>鼓励头部企业建设知识财产授权中心，打造版权交易平台和全国领先的版权运营中心，推动版权保护、交易、流通和增值。充分运用动漫游戏、网络文学、网络音乐、网络表演、网络视频、数字艺术、创意设计等产业形态，推动黄河文化、黄帝文化等特色知识财产创造性转化、创新性发展，打造更多具有广泛影响力的数字文化品牌。鼓励发展基于精品知识财产形象授权的品牌塑造和服装、玩具等衍生品制造。以技术、工艺创新和产品研发为重点，着力在工艺美术产品、传统手工艺品中融入创意设计、现代科技和时代元素，加快艺术衍生品、艺术授权产品研发生产进程。</w:t>
      </w:r>
    </w:p>
    <w:p>
      <w:pPr>
        <w:ind w:firstLine="640" w:firstLineChars="200"/>
        <w:jc w:val="left"/>
        <w:outlineLvl w:val="0"/>
        <w:rPr>
          <w:rFonts w:ascii="黑体" w:hAnsi="黑体" w:eastAsia="黑体"/>
          <w:sz w:val="32"/>
          <w:szCs w:val="32"/>
        </w:rPr>
      </w:pPr>
      <w:bookmarkStart w:id="100" w:name="_Toc8361"/>
      <w:bookmarkStart w:id="101" w:name="_Toc10332"/>
      <w:bookmarkStart w:id="102" w:name="_Toc17089"/>
      <w:bookmarkStart w:id="103" w:name="_Toc8808"/>
      <w:r>
        <w:rPr>
          <w:rFonts w:hint="eastAsia" w:ascii="黑体" w:hAnsi="黑体" w:eastAsia="黑体"/>
          <w:sz w:val="32"/>
          <w:szCs w:val="32"/>
        </w:rPr>
        <w:t>六、保障措施</w:t>
      </w:r>
      <w:bookmarkEnd w:id="100"/>
      <w:bookmarkEnd w:id="101"/>
      <w:bookmarkEnd w:id="102"/>
      <w:bookmarkEnd w:id="103"/>
    </w:p>
    <w:p>
      <w:pPr>
        <w:ind w:firstLine="643" w:firstLineChars="200"/>
        <w:jc w:val="left"/>
        <w:outlineLvl w:val="1"/>
        <w:rPr>
          <w:rFonts w:ascii="仿宋_GB2312" w:hAnsi="Times New Roman" w:eastAsia="仿宋_GB2312" w:cs="Times New Roman"/>
          <w:b/>
          <w:bCs/>
          <w:sz w:val="32"/>
          <w:szCs w:val="28"/>
        </w:rPr>
      </w:pPr>
      <w:bookmarkStart w:id="104" w:name="_Toc22454"/>
      <w:bookmarkStart w:id="105" w:name="_Toc5038"/>
      <w:bookmarkStart w:id="106" w:name="_Toc77755107"/>
      <w:bookmarkStart w:id="107" w:name="_Toc29677"/>
      <w:bookmarkStart w:id="108" w:name="_Toc75207874"/>
      <w:bookmarkStart w:id="109" w:name="_Toc1055"/>
      <w:r>
        <w:rPr>
          <w:rFonts w:hint="eastAsia" w:ascii="仿宋_GB2312" w:hAnsi="Times New Roman" w:eastAsia="仿宋_GB2312" w:cs="Times New Roman"/>
          <w:b/>
          <w:bCs/>
          <w:sz w:val="32"/>
          <w:szCs w:val="28"/>
        </w:rPr>
        <w:t>（一）加强组织领导</w:t>
      </w:r>
      <w:bookmarkEnd w:id="104"/>
      <w:bookmarkEnd w:id="105"/>
      <w:bookmarkEnd w:id="106"/>
      <w:bookmarkEnd w:id="107"/>
      <w:bookmarkEnd w:id="108"/>
      <w:bookmarkEnd w:id="109"/>
    </w:p>
    <w:p>
      <w:pPr>
        <w:ind w:firstLine="640" w:firstLineChars="200"/>
        <w:jc w:val="left"/>
        <w:rPr>
          <w:rFonts w:ascii="仿宋_GB2312" w:eastAsia="仿宋_GB2312"/>
          <w:sz w:val="32"/>
          <w:szCs w:val="32"/>
        </w:rPr>
      </w:pPr>
      <w:r>
        <w:rPr>
          <w:rFonts w:hint="eastAsia" w:ascii="仿宋_GB2312" w:hAnsi="Times New Roman" w:eastAsia="仿宋_GB2312" w:cs="Times New Roman"/>
          <w:sz w:val="32"/>
          <w:szCs w:val="28"/>
        </w:rPr>
        <w:t>加强对全市数字创意工作的协调和领导，研究制定促进政策，协调解决工作中的重大问题。各级政府要把加快推进数字创意产业发展作为一项重点工作，切实摆上重要位置，加强工作机构建设和人员配备，明确责任分工，制定工作方案，抓好落实。市直各有关部门要积极发挥本部门职能作用，从促进全市数字创意发展的大局出发，</w:t>
      </w:r>
      <w:r>
        <w:rPr>
          <w:rFonts w:hint="eastAsia" w:ascii="仿宋_GB2312" w:eastAsia="仿宋_GB2312"/>
          <w:sz w:val="32"/>
          <w:szCs w:val="32"/>
        </w:rPr>
        <w:t>加强部门协作和政策衔接，</w:t>
      </w:r>
      <w:r>
        <w:rPr>
          <w:rFonts w:hint="eastAsia" w:ascii="仿宋_GB2312" w:hAnsi="Times New Roman" w:eastAsia="仿宋_GB2312" w:cs="Times New Roman"/>
          <w:sz w:val="32"/>
          <w:szCs w:val="28"/>
        </w:rPr>
        <w:t>密切配合，通力协作，共同做好工作。</w:t>
      </w:r>
      <w:r>
        <w:rPr>
          <w:rFonts w:hint="eastAsia" w:ascii="仿宋_GB2312" w:eastAsia="仿宋_GB2312"/>
          <w:sz w:val="32"/>
          <w:szCs w:val="32"/>
        </w:rPr>
        <w:t>及时总结经验做法成效，宣传推广典型案例，以“线上线下”产业招商、优质项目遴选、政银企对接等形式，充分调动产业链上下游和消费者支持数字创意产业发展的积极性和创造力，营造有利于创新创业创造的良好发展环境。</w:t>
      </w:r>
    </w:p>
    <w:p>
      <w:pPr>
        <w:ind w:firstLine="643" w:firstLineChars="200"/>
        <w:jc w:val="left"/>
        <w:outlineLvl w:val="1"/>
        <w:rPr>
          <w:rFonts w:ascii="仿宋_GB2312" w:hAnsi="Times New Roman" w:eastAsia="仿宋_GB2312" w:cs="Times New Roman"/>
          <w:b/>
          <w:bCs/>
          <w:sz w:val="32"/>
          <w:szCs w:val="28"/>
        </w:rPr>
      </w:pPr>
      <w:bookmarkStart w:id="110" w:name="_Toc1730"/>
      <w:r>
        <w:rPr>
          <w:rFonts w:hint="eastAsia" w:ascii="仿宋_GB2312" w:hAnsi="Times New Roman" w:eastAsia="仿宋_GB2312" w:cs="Times New Roman"/>
          <w:b/>
          <w:bCs/>
          <w:sz w:val="32"/>
          <w:szCs w:val="28"/>
        </w:rPr>
        <w:t>（二）强化评估考核</w:t>
      </w:r>
      <w:bookmarkEnd w:id="110"/>
    </w:p>
    <w:p>
      <w:pPr>
        <w:ind w:firstLine="640" w:firstLineChars="200"/>
        <w:jc w:val="left"/>
        <w:rPr>
          <w:rFonts w:ascii="仿宋_GB2312" w:hAnsi="Times New Roman" w:eastAsia="仿宋_GB2312" w:cs="Times New Roman"/>
          <w:sz w:val="32"/>
          <w:szCs w:val="28"/>
        </w:rPr>
      </w:pPr>
      <w:r>
        <w:rPr>
          <w:rFonts w:hint="eastAsia" w:ascii="仿宋_GB2312" w:hAnsi="Times New Roman" w:eastAsia="仿宋_GB2312" w:cs="Times New Roman"/>
          <w:sz w:val="32"/>
          <w:szCs w:val="28"/>
        </w:rPr>
        <w:t>将数字创意产业发展纳入政府目标管理考核体系，作为衡量各区县（市）、各部门科学发展实绩的重要内容，进一步完善监测机制、评价制度和考核体系。加强对规划执行情况的跟踪评价，建立督促检查机制和第三方评估机制，加强对新兴产业集聚区和重大项目建设的督促推动，深入评估分析产业发展情况，促进数字创意产业发展壮大。在区县考核评价体系中增加数字创意产业比重，将数字创意产业发展纳入县域经济及产业集聚区项目观摩内容。</w:t>
      </w:r>
    </w:p>
    <w:p>
      <w:pPr>
        <w:ind w:firstLine="643" w:firstLineChars="200"/>
        <w:jc w:val="left"/>
        <w:outlineLvl w:val="1"/>
        <w:rPr>
          <w:rFonts w:ascii="仿宋_GB2312" w:hAnsi="Times New Roman" w:eastAsia="仿宋_GB2312" w:cs="Times New Roman"/>
          <w:b/>
          <w:bCs/>
          <w:sz w:val="32"/>
          <w:szCs w:val="28"/>
        </w:rPr>
      </w:pPr>
      <w:bookmarkStart w:id="111" w:name="_Toc77755108"/>
      <w:bookmarkStart w:id="112" w:name="_Toc18081"/>
      <w:bookmarkStart w:id="113" w:name="_Toc5214"/>
      <w:bookmarkStart w:id="114" w:name="_Toc75207875"/>
      <w:bookmarkStart w:id="115" w:name="_Toc1010"/>
      <w:bookmarkStart w:id="116" w:name="_Toc7395"/>
      <w:r>
        <w:rPr>
          <w:rFonts w:hint="eastAsia" w:ascii="仿宋_GB2312" w:hAnsi="Times New Roman" w:eastAsia="仿宋_GB2312" w:cs="Times New Roman"/>
          <w:b/>
          <w:bCs/>
          <w:sz w:val="32"/>
          <w:szCs w:val="28"/>
        </w:rPr>
        <w:t>（三）制定专项政策</w:t>
      </w:r>
      <w:bookmarkEnd w:id="111"/>
      <w:bookmarkEnd w:id="112"/>
      <w:bookmarkEnd w:id="113"/>
      <w:bookmarkEnd w:id="114"/>
      <w:bookmarkEnd w:id="115"/>
      <w:bookmarkEnd w:id="116"/>
    </w:p>
    <w:p>
      <w:pPr>
        <w:ind w:firstLine="640" w:firstLineChars="200"/>
        <w:jc w:val="left"/>
        <w:rPr>
          <w:rFonts w:ascii="仿宋_GB2312" w:hAnsi="Times New Roman" w:eastAsia="仿宋_GB2312" w:cs="Times New Roman"/>
          <w:sz w:val="32"/>
          <w:szCs w:val="28"/>
        </w:rPr>
      </w:pPr>
      <w:r>
        <w:rPr>
          <w:rFonts w:hint="eastAsia" w:ascii="仿宋_GB2312" w:hAnsi="Times New Roman" w:eastAsia="仿宋_GB2312" w:cs="Times New Roman"/>
          <w:sz w:val="32"/>
          <w:szCs w:val="28"/>
        </w:rPr>
        <w:t>加大财政资金支持力度，在郑州市战略性新兴产业发展政策中设立数字创意产业“1221”工程发展促进资金，统筹利用郑州市各项政策资金，逐年加大对数字创意产业的资金支持力度。资金用途主要包括数字创意人才培育工程、数字创意示范创建工程、数字创意龙头打造工程、超级知识财产孵化工程以及国家数字创意相关项目配套资金等。支持数字创意经营企业申报高新技术企业或软件生产认定企业。</w:t>
      </w:r>
    </w:p>
    <w:p>
      <w:pPr>
        <w:ind w:firstLine="643" w:firstLineChars="200"/>
        <w:jc w:val="left"/>
        <w:outlineLvl w:val="1"/>
        <w:rPr>
          <w:rFonts w:ascii="仿宋_GB2312" w:hAnsi="Times New Roman" w:eastAsia="仿宋_GB2312" w:cs="Times New Roman"/>
          <w:b/>
          <w:bCs/>
          <w:sz w:val="32"/>
          <w:szCs w:val="28"/>
        </w:rPr>
      </w:pPr>
      <w:bookmarkStart w:id="117" w:name="_Toc18271"/>
      <w:bookmarkStart w:id="118" w:name="_Toc25912"/>
      <w:bookmarkStart w:id="119" w:name="_Toc8645"/>
      <w:bookmarkStart w:id="120" w:name="_Toc77755109"/>
      <w:bookmarkStart w:id="121" w:name="_Toc18976"/>
      <w:bookmarkStart w:id="122" w:name="_Toc75207876"/>
      <w:r>
        <w:rPr>
          <w:rFonts w:hint="eastAsia" w:ascii="仿宋_GB2312" w:hAnsi="Times New Roman" w:eastAsia="仿宋_GB2312" w:cs="Times New Roman"/>
          <w:b/>
          <w:bCs/>
          <w:sz w:val="32"/>
          <w:szCs w:val="28"/>
        </w:rPr>
        <w:t>（四）优化产业环境</w:t>
      </w:r>
      <w:bookmarkEnd w:id="117"/>
      <w:bookmarkEnd w:id="118"/>
      <w:bookmarkEnd w:id="119"/>
      <w:bookmarkEnd w:id="120"/>
      <w:bookmarkEnd w:id="121"/>
      <w:bookmarkEnd w:id="122"/>
    </w:p>
    <w:p>
      <w:pPr>
        <w:ind w:firstLine="640" w:firstLineChars="200"/>
        <w:jc w:val="left"/>
        <w:rPr>
          <w:rFonts w:ascii="仿宋_GB2312" w:hAnsi="Times New Roman" w:eastAsia="仿宋_GB2312" w:cs="Times New Roman"/>
          <w:sz w:val="32"/>
          <w:szCs w:val="28"/>
        </w:rPr>
      </w:pPr>
      <w:r>
        <w:rPr>
          <w:rFonts w:hint="eastAsia" w:ascii="仿宋_GB2312" w:hAnsi="Times New Roman" w:eastAsia="仿宋_GB2312" w:cs="Times New Roman"/>
          <w:sz w:val="32"/>
          <w:szCs w:val="28"/>
        </w:rPr>
        <w:t>要营造数字创意产业健康发展环境，加强对数字创意产业发展的宣传推动。持续推进“放管服”改革，进一步放宽准入条件、简化审批程序、优化营商环境，推动有效市场和有为政府更好结合。通过试点示范、重大工程等，加快补齐短板、解决共性问题，引导新业态新模式健康发展。密切跟踪产业发展，开展监测和前瞻性研究。要发挥市场配置资源的决定性作用，加强政府服务创新，完善中小微企业创新服务体系，支持和引导担保机构对中小数创企业提供融资担保，支持初创期创意中小企业发展，增强市场主体创新动力。</w:t>
      </w:r>
    </w:p>
    <w:p>
      <w:pPr>
        <w:ind w:firstLine="643" w:firstLineChars="200"/>
        <w:jc w:val="left"/>
        <w:outlineLvl w:val="1"/>
        <w:rPr>
          <w:rFonts w:ascii="仿宋_GB2312" w:hAnsi="Times New Roman" w:eastAsia="仿宋_GB2312" w:cs="Times New Roman"/>
          <w:b/>
          <w:bCs/>
          <w:sz w:val="32"/>
          <w:szCs w:val="28"/>
        </w:rPr>
      </w:pPr>
      <w:bookmarkStart w:id="123" w:name="_Toc15117"/>
      <w:bookmarkStart w:id="124" w:name="_Toc77755110"/>
      <w:bookmarkStart w:id="125" w:name="_Toc7687"/>
      <w:bookmarkStart w:id="126" w:name="_Toc75207877"/>
      <w:bookmarkStart w:id="127" w:name="_Toc6161"/>
      <w:bookmarkStart w:id="128" w:name="_Toc23701"/>
      <w:r>
        <w:rPr>
          <w:rFonts w:hint="eastAsia" w:ascii="仿宋_GB2312" w:hAnsi="Times New Roman" w:eastAsia="仿宋_GB2312" w:cs="Times New Roman"/>
          <w:b/>
          <w:bCs/>
          <w:sz w:val="32"/>
          <w:szCs w:val="28"/>
        </w:rPr>
        <w:t>（五）强化土地保障</w:t>
      </w:r>
      <w:bookmarkEnd w:id="123"/>
    </w:p>
    <w:p>
      <w:pPr>
        <w:ind w:firstLine="640" w:firstLineChars="200"/>
        <w:jc w:val="left"/>
        <w:rPr>
          <w:rFonts w:ascii="仿宋_GB2312" w:hAnsi="Times New Roman" w:eastAsia="仿宋_GB2312" w:cs="Times New Roman"/>
          <w:sz w:val="32"/>
          <w:szCs w:val="28"/>
        </w:rPr>
      </w:pPr>
      <w:r>
        <w:rPr>
          <w:rFonts w:hint="eastAsia" w:ascii="仿宋_GB2312" w:hAnsi="Times New Roman" w:eastAsia="仿宋_GB2312" w:cs="Times New Roman"/>
          <w:sz w:val="32"/>
          <w:szCs w:val="28"/>
        </w:rPr>
        <w:t>创新用地模式，大力推动产业用地市场化配置</w:t>
      </w:r>
      <w:r>
        <w:rPr>
          <w:rFonts w:hint="eastAsia" w:ascii="仿宋_GB2312" w:hAnsi="仿宋_GB2312" w:eastAsia="仿宋_GB2312" w:cs="仿宋_GB2312"/>
          <w:sz w:val="32"/>
          <w:szCs w:val="28"/>
        </w:rPr>
        <w:t>，在符合国土空间规划和用途管制要求前提下，调整完善产业用地政策，健全完善工业用地弹性出让、混合供地、长期租赁、先租后让、作价出资（入股）等工业用地市场供应模式和政策，建立差别化地价管理制度。加大现有低效土地整合力度，实现土地高效集约利用。完善土地要素二级市场配</w:t>
      </w:r>
      <w:r>
        <w:rPr>
          <w:rFonts w:hint="eastAsia" w:ascii="仿宋_GB2312" w:hAnsi="Times New Roman" w:eastAsia="仿宋_GB2312" w:cs="Times New Roman"/>
          <w:sz w:val="32"/>
          <w:szCs w:val="28"/>
        </w:rPr>
        <w:t>置</w:t>
      </w:r>
      <w:r>
        <w:rPr>
          <w:rFonts w:hint="eastAsia" w:ascii="仿宋_GB2312" w:hAnsi="仿宋_GB2312" w:eastAsia="仿宋_GB2312" w:cs="仿宋_GB2312"/>
          <w:sz w:val="32"/>
          <w:szCs w:val="28"/>
        </w:rPr>
        <w:t>机制，降低优质产业项目的土地成本，优先保障重大产业项目落地。优化产业用地供应机制，加大创新型产业用房供给，允许符合条件的闲</w:t>
      </w:r>
      <w:r>
        <w:rPr>
          <w:rFonts w:hint="eastAsia" w:ascii="仿宋_GB2312" w:hAnsi="Times New Roman" w:eastAsia="仿宋_GB2312" w:cs="Times New Roman"/>
          <w:sz w:val="32"/>
          <w:szCs w:val="28"/>
        </w:rPr>
        <w:t>置</w:t>
      </w:r>
      <w:r>
        <w:rPr>
          <w:rFonts w:hint="eastAsia" w:ascii="仿宋_GB2312" w:hAnsi="仿宋_GB2312" w:eastAsia="仿宋_GB2312" w:cs="仿宋_GB2312"/>
          <w:sz w:val="32"/>
          <w:szCs w:val="28"/>
        </w:rPr>
        <w:t>产业用地建设创新型产业用房，实行创新型产业用房租金优惠</w:t>
      </w:r>
      <w:r>
        <w:rPr>
          <w:rFonts w:hint="eastAsia" w:ascii="仿宋_GB2312" w:hAnsi="Times New Roman" w:eastAsia="仿宋_GB2312" w:cs="Times New Roman"/>
          <w:sz w:val="32"/>
          <w:szCs w:val="28"/>
        </w:rPr>
        <w:t>。</w:t>
      </w:r>
    </w:p>
    <w:p>
      <w:pPr>
        <w:ind w:firstLine="643" w:firstLineChars="200"/>
        <w:jc w:val="left"/>
        <w:outlineLvl w:val="1"/>
        <w:rPr>
          <w:rFonts w:ascii="仿宋_GB2312" w:hAnsi="Times New Roman" w:eastAsia="仿宋_GB2312" w:cs="Times New Roman"/>
          <w:b/>
          <w:bCs/>
          <w:sz w:val="32"/>
          <w:szCs w:val="28"/>
        </w:rPr>
      </w:pPr>
      <w:bookmarkStart w:id="129" w:name="_Toc19"/>
      <w:r>
        <w:rPr>
          <w:rFonts w:hint="eastAsia" w:ascii="仿宋_GB2312" w:hAnsi="Times New Roman" w:eastAsia="仿宋_GB2312" w:cs="Times New Roman"/>
          <w:b/>
          <w:bCs/>
          <w:sz w:val="32"/>
          <w:szCs w:val="28"/>
        </w:rPr>
        <w:t>（六）建立统计体系</w:t>
      </w:r>
      <w:bookmarkEnd w:id="124"/>
      <w:bookmarkEnd w:id="125"/>
      <w:bookmarkEnd w:id="126"/>
      <w:bookmarkEnd w:id="127"/>
      <w:bookmarkEnd w:id="128"/>
      <w:bookmarkEnd w:id="129"/>
    </w:p>
    <w:p>
      <w:pPr>
        <w:ind w:firstLine="640" w:firstLineChars="200"/>
        <w:jc w:val="left"/>
      </w:pPr>
      <w:r>
        <w:rPr>
          <w:rFonts w:hint="eastAsia" w:ascii="仿宋_GB2312" w:hAnsi="Times New Roman" w:eastAsia="仿宋_GB2312" w:cs="Times New Roman"/>
          <w:sz w:val="32"/>
          <w:szCs w:val="28"/>
        </w:rPr>
        <w:t>依据国家数字创意分类标准及要求，分别从数字创意技术设备制造、数字文化创意活动、设计服务、数字创意与融合服务四个子类开展统计，逐步建立完善数字创意产业统计调查和核算制度，加强统计数据分析，为数字创意产业发展提供决策依据。</w:t>
      </w:r>
    </w:p>
    <w:sectPr>
      <w:footerReference r:id="rId7" w:type="default"/>
      <w:pgSz w:w="11906" w:h="16838"/>
      <w:pgMar w:top="1985" w:right="1588" w:bottom="2098" w:left="1474" w:header="851" w:footer="992" w:gutter="0"/>
      <w:pgNumType w:start="1"/>
      <w:cols w:space="425" w:num="1"/>
      <w:docGrid w:type="line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方正小标宋简体">
    <w:altName w:val="方正舒体"/>
    <w:panose1 w:val="02000000000000000000"/>
    <w:charset w:val="86"/>
    <w:family w:val="auto"/>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516582592"/>
                          </w:sdtPr>
                          <w:sdtContent>
                            <w:p>
                              <w:pPr>
                                <w:pStyle w:val="8"/>
                                <w:jc w:val="center"/>
                              </w:pPr>
                              <w:r>
                                <w:rPr>
                                  <w:sz w:val="18"/>
                                </w:rPr>
                                <w:fldChar w:fldCharType="begin"/>
                              </w:r>
                              <w:r>
                                <w:rPr>
                                  <w:sz w:val="18"/>
                                </w:rPr>
                                <w:instrText xml:space="preserve">PAGE   \* MERGEFORMAT</w:instrText>
                              </w:r>
                              <w:r>
                                <w:rPr>
                                  <w:sz w:val="18"/>
                                </w:rPr>
                                <w:fldChar w:fldCharType="separate"/>
                              </w:r>
                              <w:r>
                                <w:rPr>
                                  <w:sz w:val="18"/>
                                  <w:lang w:val="zh-CN"/>
                                </w:rPr>
                                <w:t>2</w:t>
                              </w:r>
                              <w:r>
                                <w:rPr>
                                  <w:sz w:val="18"/>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sdt>
                    <w:sdtPr>
                      <w:id w:val="516582592"/>
                    </w:sdtPr>
                    <w:sdtContent>
                      <w:p>
                        <w:pPr>
                          <w:pStyle w:val="8"/>
                          <w:jc w:val="center"/>
                        </w:pPr>
                        <w:r>
                          <w:rPr>
                            <w:sz w:val="18"/>
                          </w:rPr>
                          <w:fldChar w:fldCharType="begin"/>
                        </w:r>
                        <w:r>
                          <w:rPr>
                            <w:sz w:val="18"/>
                          </w:rPr>
                          <w:instrText xml:space="preserve">PAGE   \* MERGEFORMAT</w:instrText>
                        </w:r>
                        <w:r>
                          <w:rPr>
                            <w:sz w:val="18"/>
                          </w:rPr>
                          <w:fldChar w:fldCharType="separate"/>
                        </w:r>
                        <w:r>
                          <w:rPr>
                            <w:sz w:val="18"/>
                            <w:lang w:val="zh-CN"/>
                          </w:rPr>
                          <w:t>2</w:t>
                        </w:r>
                        <w:r>
                          <w:rPr>
                            <w:sz w:val="18"/>
                          </w:rPr>
                          <w:fldChar w:fldCharType="end"/>
                        </w:r>
                      </w:p>
                    </w:sdtContent>
                  </w:sdt>
                  <w:p/>
                </w:txbxContent>
              </v:textbox>
            </v:shape>
          </w:pict>
        </mc:Fallback>
      </mc:AlternateContent>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sz w:val="21"/>
                              <w:szCs w:val="21"/>
                            </w:rPr>
                          </w:pP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Pr>
                              <w:sz w:val="21"/>
                              <w:szCs w:val="21"/>
                            </w:rPr>
                            <w:t>83</w:t>
                          </w:r>
                          <w:r>
                            <w:rPr>
                              <w:sz w:val="21"/>
                              <w:szCs w:val="21"/>
                            </w:rPr>
                            <w:fldChar w:fldCharType="end"/>
                          </w:r>
                          <w:r>
                            <w:rPr>
                              <w:sz w:val="21"/>
                              <w:szCs w:val="21"/>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8"/>
                      <w:rPr>
                        <w:sz w:val="21"/>
                        <w:szCs w:val="21"/>
                      </w:rPr>
                    </w:pP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Pr>
                        <w:sz w:val="21"/>
                        <w:szCs w:val="21"/>
                      </w:rPr>
                      <w:t>83</w:t>
                    </w:r>
                    <w:r>
                      <w:rPr>
                        <w:sz w:val="21"/>
                        <w:szCs w:val="21"/>
                      </w:rPr>
                      <w:fldChar w:fldCharType="end"/>
                    </w:r>
                    <w:r>
                      <w:rPr>
                        <w:sz w:val="21"/>
                        <w:szCs w:val="21"/>
                      </w:rPr>
                      <w:t xml:space="preserve"> —</w:t>
                    </w:r>
                  </w:p>
                </w:txbxContent>
              </v:textbox>
            </v:shape>
          </w:pict>
        </mc:Fallback>
      </mc:AlternateConten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hint="eastAsia"/>
      </w:rPr>
      <w:t>郑州市“十四五”数字创意产业发展规划（2021-2025年）</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bordersDoNotSurroundHeader w:val="1"/>
  <w:bordersDoNotSurroundFooter w:val="1"/>
  <w:documentProtection w:enforcement="0"/>
  <w:defaultTabStop w:val="420"/>
  <w:drawingGridHorizontalSpacing w:val="158"/>
  <w:drawingGridVerticalSpacing w:val="579"/>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1B"/>
    <w:rsid w:val="00001F3F"/>
    <w:rsid w:val="00001FF9"/>
    <w:rsid w:val="00002B02"/>
    <w:rsid w:val="0000363A"/>
    <w:rsid w:val="00003EB5"/>
    <w:rsid w:val="00004340"/>
    <w:rsid w:val="000046CD"/>
    <w:rsid w:val="00004935"/>
    <w:rsid w:val="00005A66"/>
    <w:rsid w:val="00005E4C"/>
    <w:rsid w:val="00006D24"/>
    <w:rsid w:val="0000786E"/>
    <w:rsid w:val="0001043E"/>
    <w:rsid w:val="00010AEE"/>
    <w:rsid w:val="00011927"/>
    <w:rsid w:val="000125CD"/>
    <w:rsid w:val="00012EDA"/>
    <w:rsid w:val="0001315C"/>
    <w:rsid w:val="0001347B"/>
    <w:rsid w:val="00013806"/>
    <w:rsid w:val="000138B6"/>
    <w:rsid w:val="000142A6"/>
    <w:rsid w:val="00015622"/>
    <w:rsid w:val="00015DE7"/>
    <w:rsid w:val="00017981"/>
    <w:rsid w:val="00020C64"/>
    <w:rsid w:val="000224B6"/>
    <w:rsid w:val="00024443"/>
    <w:rsid w:val="00024F74"/>
    <w:rsid w:val="000250BE"/>
    <w:rsid w:val="00025B4B"/>
    <w:rsid w:val="00025B85"/>
    <w:rsid w:val="00026C64"/>
    <w:rsid w:val="00030651"/>
    <w:rsid w:val="000317F0"/>
    <w:rsid w:val="000319EE"/>
    <w:rsid w:val="00032268"/>
    <w:rsid w:val="0003243E"/>
    <w:rsid w:val="000325A0"/>
    <w:rsid w:val="000325A7"/>
    <w:rsid w:val="00032E8D"/>
    <w:rsid w:val="00033AB0"/>
    <w:rsid w:val="00033CDE"/>
    <w:rsid w:val="00033D6A"/>
    <w:rsid w:val="00035445"/>
    <w:rsid w:val="000356EF"/>
    <w:rsid w:val="00035A3A"/>
    <w:rsid w:val="00035BB7"/>
    <w:rsid w:val="000361EA"/>
    <w:rsid w:val="00036EE6"/>
    <w:rsid w:val="000401C5"/>
    <w:rsid w:val="00040714"/>
    <w:rsid w:val="0004103E"/>
    <w:rsid w:val="000428BA"/>
    <w:rsid w:val="00043136"/>
    <w:rsid w:val="00043143"/>
    <w:rsid w:val="000441FE"/>
    <w:rsid w:val="00044257"/>
    <w:rsid w:val="00045017"/>
    <w:rsid w:val="00045F7E"/>
    <w:rsid w:val="000460C4"/>
    <w:rsid w:val="000469BF"/>
    <w:rsid w:val="000474E7"/>
    <w:rsid w:val="0004776B"/>
    <w:rsid w:val="000500B2"/>
    <w:rsid w:val="000505CD"/>
    <w:rsid w:val="000506D4"/>
    <w:rsid w:val="00051895"/>
    <w:rsid w:val="00051AC9"/>
    <w:rsid w:val="00051DF4"/>
    <w:rsid w:val="0005261F"/>
    <w:rsid w:val="000526AE"/>
    <w:rsid w:val="00052F77"/>
    <w:rsid w:val="00053009"/>
    <w:rsid w:val="00053FD0"/>
    <w:rsid w:val="000541F4"/>
    <w:rsid w:val="00054600"/>
    <w:rsid w:val="00056366"/>
    <w:rsid w:val="00056667"/>
    <w:rsid w:val="0005681F"/>
    <w:rsid w:val="0005727A"/>
    <w:rsid w:val="000574B4"/>
    <w:rsid w:val="00060928"/>
    <w:rsid w:val="0006103B"/>
    <w:rsid w:val="0006195C"/>
    <w:rsid w:val="00061C99"/>
    <w:rsid w:val="00061F1D"/>
    <w:rsid w:val="0006311B"/>
    <w:rsid w:val="00063248"/>
    <w:rsid w:val="0006339B"/>
    <w:rsid w:val="00065914"/>
    <w:rsid w:val="00066622"/>
    <w:rsid w:val="00066B76"/>
    <w:rsid w:val="000672CE"/>
    <w:rsid w:val="00070660"/>
    <w:rsid w:val="00070AFA"/>
    <w:rsid w:val="00071205"/>
    <w:rsid w:val="00071E07"/>
    <w:rsid w:val="00071FFE"/>
    <w:rsid w:val="000724E6"/>
    <w:rsid w:val="00072EAE"/>
    <w:rsid w:val="00073050"/>
    <w:rsid w:val="00073A8F"/>
    <w:rsid w:val="00074C44"/>
    <w:rsid w:val="00075127"/>
    <w:rsid w:val="000755DD"/>
    <w:rsid w:val="00075CA1"/>
    <w:rsid w:val="0007611B"/>
    <w:rsid w:val="000770DB"/>
    <w:rsid w:val="00077A18"/>
    <w:rsid w:val="00077AB8"/>
    <w:rsid w:val="00080BD8"/>
    <w:rsid w:val="00081160"/>
    <w:rsid w:val="00082C08"/>
    <w:rsid w:val="00082C93"/>
    <w:rsid w:val="00082F26"/>
    <w:rsid w:val="00083292"/>
    <w:rsid w:val="00083B8D"/>
    <w:rsid w:val="00083F85"/>
    <w:rsid w:val="000840D2"/>
    <w:rsid w:val="00085199"/>
    <w:rsid w:val="00085B3B"/>
    <w:rsid w:val="000875C8"/>
    <w:rsid w:val="00087E70"/>
    <w:rsid w:val="00087E9A"/>
    <w:rsid w:val="00090056"/>
    <w:rsid w:val="00091271"/>
    <w:rsid w:val="00092141"/>
    <w:rsid w:val="00092C6D"/>
    <w:rsid w:val="00092D74"/>
    <w:rsid w:val="00092FA8"/>
    <w:rsid w:val="000952AE"/>
    <w:rsid w:val="00096312"/>
    <w:rsid w:val="000A0635"/>
    <w:rsid w:val="000A12D9"/>
    <w:rsid w:val="000A1B09"/>
    <w:rsid w:val="000A1C20"/>
    <w:rsid w:val="000A1C92"/>
    <w:rsid w:val="000A45EA"/>
    <w:rsid w:val="000A4B58"/>
    <w:rsid w:val="000A77F0"/>
    <w:rsid w:val="000B05C5"/>
    <w:rsid w:val="000B1354"/>
    <w:rsid w:val="000B1CD5"/>
    <w:rsid w:val="000B1DAA"/>
    <w:rsid w:val="000B1DBC"/>
    <w:rsid w:val="000B28CE"/>
    <w:rsid w:val="000B2F81"/>
    <w:rsid w:val="000B4B27"/>
    <w:rsid w:val="000B4E9C"/>
    <w:rsid w:val="000B58C1"/>
    <w:rsid w:val="000B5B66"/>
    <w:rsid w:val="000B6268"/>
    <w:rsid w:val="000C0009"/>
    <w:rsid w:val="000C0435"/>
    <w:rsid w:val="000C0D98"/>
    <w:rsid w:val="000C2DE7"/>
    <w:rsid w:val="000C3C81"/>
    <w:rsid w:val="000C3C93"/>
    <w:rsid w:val="000C413C"/>
    <w:rsid w:val="000C4E20"/>
    <w:rsid w:val="000C4F60"/>
    <w:rsid w:val="000C5519"/>
    <w:rsid w:val="000C575C"/>
    <w:rsid w:val="000C59A1"/>
    <w:rsid w:val="000C77E4"/>
    <w:rsid w:val="000D0006"/>
    <w:rsid w:val="000D049F"/>
    <w:rsid w:val="000D0675"/>
    <w:rsid w:val="000D2242"/>
    <w:rsid w:val="000D42C2"/>
    <w:rsid w:val="000D5562"/>
    <w:rsid w:val="000D5785"/>
    <w:rsid w:val="000D5B7E"/>
    <w:rsid w:val="000D63DF"/>
    <w:rsid w:val="000D72ED"/>
    <w:rsid w:val="000E12EB"/>
    <w:rsid w:val="000E1A91"/>
    <w:rsid w:val="000E27C8"/>
    <w:rsid w:val="000E2D46"/>
    <w:rsid w:val="000E3390"/>
    <w:rsid w:val="000E3554"/>
    <w:rsid w:val="000E4734"/>
    <w:rsid w:val="000E4FFE"/>
    <w:rsid w:val="000E505D"/>
    <w:rsid w:val="000E5AF6"/>
    <w:rsid w:val="000E6BB8"/>
    <w:rsid w:val="000E772A"/>
    <w:rsid w:val="000F0AEC"/>
    <w:rsid w:val="000F13E8"/>
    <w:rsid w:val="000F15FF"/>
    <w:rsid w:val="000F19D1"/>
    <w:rsid w:val="000F1E6B"/>
    <w:rsid w:val="000F37C2"/>
    <w:rsid w:val="000F3CD6"/>
    <w:rsid w:val="000F3D93"/>
    <w:rsid w:val="000F5358"/>
    <w:rsid w:val="000F55A2"/>
    <w:rsid w:val="000F5D9E"/>
    <w:rsid w:val="000F787F"/>
    <w:rsid w:val="000F7E23"/>
    <w:rsid w:val="000F7FF8"/>
    <w:rsid w:val="001003B9"/>
    <w:rsid w:val="00101410"/>
    <w:rsid w:val="00101A8F"/>
    <w:rsid w:val="00102980"/>
    <w:rsid w:val="00103796"/>
    <w:rsid w:val="001043DC"/>
    <w:rsid w:val="001061C6"/>
    <w:rsid w:val="00106B6A"/>
    <w:rsid w:val="001076DC"/>
    <w:rsid w:val="00111424"/>
    <w:rsid w:val="00111EA8"/>
    <w:rsid w:val="001128A5"/>
    <w:rsid w:val="00113943"/>
    <w:rsid w:val="001141DE"/>
    <w:rsid w:val="00114916"/>
    <w:rsid w:val="00116667"/>
    <w:rsid w:val="001168E9"/>
    <w:rsid w:val="00117B97"/>
    <w:rsid w:val="00117E2B"/>
    <w:rsid w:val="001209EB"/>
    <w:rsid w:val="00120D84"/>
    <w:rsid w:val="0012198D"/>
    <w:rsid w:val="0012199C"/>
    <w:rsid w:val="0012365A"/>
    <w:rsid w:val="00125495"/>
    <w:rsid w:val="001273DF"/>
    <w:rsid w:val="001275BF"/>
    <w:rsid w:val="0013006B"/>
    <w:rsid w:val="001304F8"/>
    <w:rsid w:val="00131ED0"/>
    <w:rsid w:val="001323E8"/>
    <w:rsid w:val="00133B92"/>
    <w:rsid w:val="001351D8"/>
    <w:rsid w:val="00135654"/>
    <w:rsid w:val="00137B1B"/>
    <w:rsid w:val="001401CC"/>
    <w:rsid w:val="00140339"/>
    <w:rsid w:val="001408A8"/>
    <w:rsid w:val="00141091"/>
    <w:rsid w:val="00141AF6"/>
    <w:rsid w:val="00143956"/>
    <w:rsid w:val="00145543"/>
    <w:rsid w:val="00145667"/>
    <w:rsid w:val="00145D83"/>
    <w:rsid w:val="00146E11"/>
    <w:rsid w:val="00147EB3"/>
    <w:rsid w:val="00150D2B"/>
    <w:rsid w:val="001516E4"/>
    <w:rsid w:val="001521B3"/>
    <w:rsid w:val="001522BC"/>
    <w:rsid w:val="00152355"/>
    <w:rsid w:val="00152CAC"/>
    <w:rsid w:val="0015300B"/>
    <w:rsid w:val="00153960"/>
    <w:rsid w:val="00154394"/>
    <w:rsid w:val="00155166"/>
    <w:rsid w:val="00155BDE"/>
    <w:rsid w:val="001561DD"/>
    <w:rsid w:val="001576FD"/>
    <w:rsid w:val="00157F34"/>
    <w:rsid w:val="00161D7B"/>
    <w:rsid w:val="00162AA4"/>
    <w:rsid w:val="001646F0"/>
    <w:rsid w:val="00165BD3"/>
    <w:rsid w:val="00166198"/>
    <w:rsid w:val="001663D9"/>
    <w:rsid w:val="001663F6"/>
    <w:rsid w:val="001666B8"/>
    <w:rsid w:val="001672EA"/>
    <w:rsid w:val="0017006E"/>
    <w:rsid w:val="001706F9"/>
    <w:rsid w:val="00170D41"/>
    <w:rsid w:val="00173AC9"/>
    <w:rsid w:val="00175737"/>
    <w:rsid w:val="00175C88"/>
    <w:rsid w:val="001774D2"/>
    <w:rsid w:val="00177A7A"/>
    <w:rsid w:val="00177F76"/>
    <w:rsid w:val="00180A14"/>
    <w:rsid w:val="00180E99"/>
    <w:rsid w:val="00182577"/>
    <w:rsid w:val="001846E8"/>
    <w:rsid w:val="00185242"/>
    <w:rsid w:val="001853B7"/>
    <w:rsid w:val="00185409"/>
    <w:rsid w:val="001856FD"/>
    <w:rsid w:val="00186B3F"/>
    <w:rsid w:val="00186B5C"/>
    <w:rsid w:val="00186F0F"/>
    <w:rsid w:val="00187EE7"/>
    <w:rsid w:val="00187F2A"/>
    <w:rsid w:val="00190F29"/>
    <w:rsid w:val="00193174"/>
    <w:rsid w:val="0019397C"/>
    <w:rsid w:val="00193BB4"/>
    <w:rsid w:val="0019528F"/>
    <w:rsid w:val="00196D40"/>
    <w:rsid w:val="001971C3"/>
    <w:rsid w:val="00197306"/>
    <w:rsid w:val="00197868"/>
    <w:rsid w:val="001A0170"/>
    <w:rsid w:val="001A044E"/>
    <w:rsid w:val="001A0551"/>
    <w:rsid w:val="001A1EAD"/>
    <w:rsid w:val="001A3098"/>
    <w:rsid w:val="001A3904"/>
    <w:rsid w:val="001A519F"/>
    <w:rsid w:val="001A52ED"/>
    <w:rsid w:val="001A55EB"/>
    <w:rsid w:val="001A579A"/>
    <w:rsid w:val="001A5BF8"/>
    <w:rsid w:val="001A601F"/>
    <w:rsid w:val="001A651E"/>
    <w:rsid w:val="001A6BC8"/>
    <w:rsid w:val="001A6F79"/>
    <w:rsid w:val="001A7321"/>
    <w:rsid w:val="001B2C57"/>
    <w:rsid w:val="001B472D"/>
    <w:rsid w:val="001B4FFD"/>
    <w:rsid w:val="001B50A5"/>
    <w:rsid w:val="001B5129"/>
    <w:rsid w:val="001B54F4"/>
    <w:rsid w:val="001B612C"/>
    <w:rsid w:val="001B68D7"/>
    <w:rsid w:val="001B7CBB"/>
    <w:rsid w:val="001C0777"/>
    <w:rsid w:val="001C09C1"/>
    <w:rsid w:val="001C0F28"/>
    <w:rsid w:val="001C145D"/>
    <w:rsid w:val="001C18A3"/>
    <w:rsid w:val="001C1941"/>
    <w:rsid w:val="001C1ABA"/>
    <w:rsid w:val="001C2134"/>
    <w:rsid w:val="001C2E3B"/>
    <w:rsid w:val="001C38A2"/>
    <w:rsid w:val="001C4222"/>
    <w:rsid w:val="001C4303"/>
    <w:rsid w:val="001C44B9"/>
    <w:rsid w:val="001C4674"/>
    <w:rsid w:val="001C5FF2"/>
    <w:rsid w:val="001C660F"/>
    <w:rsid w:val="001D008A"/>
    <w:rsid w:val="001D0CD2"/>
    <w:rsid w:val="001D1E93"/>
    <w:rsid w:val="001D4CAB"/>
    <w:rsid w:val="001D6C35"/>
    <w:rsid w:val="001D7526"/>
    <w:rsid w:val="001E0696"/>
    <w:rsid w:val="001E09CC"/>
    <w:rsid w:val="001E2BD9"/>
    <w:rsid w:val="001E31AF"/>
    <w:rsid w:val="001E3A40"/>
    <w:rsid w:val="001E48F7"/>
    <w:rsid w:val="001E5105"/>
    <w:rsid w:val="001E5386"/>
    <w:rsid w:val="001E5473"/>
    <w:rsid w:val="001F0AC4"/>
    <w:rsid w:val="001F0D04"/>
    <w:rsid w:val="001F1340"/>
    <w:rsid w:val="001F154D"/>
    <w:rsid w:val="001F1A5E"/>
    <w:rsid w:val="001F268F"/>
    <w:rsid w:val="001F380F"/>
    <w:rsid w:val="001F5024"/>
    <w:rsid w:val="001F6DE3"/>
    <w:rsid w:val="001F7E9B"/>
    <w:rsid w:val="00200ACC"/>
    <w:rsid w:val="002012E8"/>
    <w:rsid w:val="00203651"/>
    <w:rsid w:val="00204204"/>
    <w:rsid w:val="00204A1A"/>
    <w:rsid w:val="00204E7F"/>
    <w:rsid w:val="00206564"/>
    <w:rsid w:val="0020686F"/>
    <w:rsid w:val="00206FF6"/>
    <w:rsid w:val="002073B3"/>
    <w:rsid w:val="002117A6"/>
    <w:rsid w:val="002122C6"/>
    <w:rsid w:val="00212D8D"/>
    <w:rsid w:val="0021348B"/>
    <w:rsid w:val="00214290"/>
    <w:rsid w:val="00214585"/>
    <w:rsid w:val="00214994"/>
    <w:rsid w:val="00215239"/>
    <w:rsid w:val="002152F2"/>
    <w:rsid w:val="002162AC"/>
    <w:rsid w:val="00217E67"/>
    <w:rsid w:val="0022010D"/>
    <w:rsid w:val="00220887"/>
    <w:rsid w:val="00220B40"/>
    <w:rsid w:val="002217D2"/>
    <w:rsid w:val="0022278D"/>
    <w:rsid w:val="00222EC8"/>
    <w:rsid w:val="00222FD5"/>
    <w:rsid w:val="00225742"/>
    <w:rsid w:val="002258E2"/>
    <w:rsid w:val="00225DB2"/>
    <w:rsid w:val="00226252"/>
    <w:rsid w:val="0022625F"/>
    <w:rsid w:val="00226701"/>
    <w:rsid w:val="00230206"/>
    <w:rsid w:val="00230B0A"/>
    <w:rsid w:val="00231154"/>
    <w:rsid w:val="00231D6C"/>
    <w:rsid w:val="002330C9"/>
    <w:rsid w:val="002332F2"/>
    <w:rsid w:val="00233D8B"/>
    <w:rsid w:val="00234137"/>
    <w:rsid w:val="00234162"/>
    <w:rsid w:val="002360EC"/>
    <w:rsid w:val="00236C05"/>
    <w:rsid w:val="002372E9"/>
    <w:rsid w:val="00237364"/>
    <w:rsid w:val="00237AD4"/>
    <w:rsid w:val="002404C7"/>
    <w:rsid w:val="002427CE"/>
    <w:rsid w:val="00242A5B"/>
    <w:rsid w:val="00242CDE"/>
    <w:rsid w:val="00242E98"/>
    <w:rsid w:val="00243A50"/>
    <w:rsid w:val="00246055"/>
    <w:rsid w:val="00247538"/>
    <w:rsid w:val="00247D49"/>
    <w:rsid w:val="00250402"/>
    <w:rsid w:val="002512BB"/>
    <w:rsid w:val="00251833"/>
    <w:rsid w:val="00251AA0"/>
    <w:rsid w:val="00253608"/>
    <w:rsid w:val="00253E5F"/>
    <w:rsid w:val="00253FB6"/>
    <w:rsid w:val="00254488"/>
    <w:rsid w:val="002551D4"/>
    <w:rsid w:val="00255E7D"/>
    <w:rsid w:val="00255FFE"/>
    <w:rsid w:val="00257D9A"/>
    <w:rsid w:val="00260E2D"/>
    <w:rsid w:val="002618CE"/>
    <w:rsid w:val="00261FDD"/>
    <w:rsid w:val="00262685"/>
    <w:rsid w:val="00262AB1"/>
    <w:rsid w:val="002633A3"/>
    <w:rsid w:val="0026522F"/>
    <w:rsid w:val="00270127"/>
    <w:rsid w:val="002703F8"/>
    <w:rsid w:val="00270A56"/>
    <w:rsid w:val="00271155"/>
    <w:rsid w:val="00271156"/>
    <w:rsid w:val="002715C0"/>
    <w:rsid w:val="00274F04"/>
    <w:rsid w:val="00275562"/>
    <w:rsid w:val="002756E0"/>
    <w:rsid w:val="00275980"/>
    <w:rsid w:val="00275A35"/>
    <w:rsid w:val="00275C82"/>
    <w:rsid w:val="002762E6"/>
    <w:rsid w:val="00276892"/>
    <w:rsid w:val="00280AF2"/>
    <w:rsid w:val="00280B3C"/>
    <w:rsid w:val="00280F51"/>
    <w:rsid w:val="0028116F"/>
    <w:rsid w:val="00284960"/>
    <w:rsid w:val="00284E24"/>
    <w:rsid w:val="0028550D"/>
    <w:rsid w:val="00285923"/>
    <w:rsid w:val="0028606F"/>
    <w:rsid w:val="00286D9D"/>
    <w:rsid w:val="002914A1"/>
    <w:rsid w:val="00291501"/>
    <w:rsid w:val="002922C9"/>
    <w:rsid w:val="00293108"/>
    <w:rsid w:val="0029358D"/>
    <w:rsid w:val="0029383D"/>
    <w:rsid w:val="00293B77"/>
    <w:rsid w:val="002942CE"/>
    <w:rsid w:val="00296117"/>
    <w:rsid w:val="002963DE"/>
    <w:rsid w:val="002972F8"/>
    <w:rsid w:val="00297A62"/>
    <w:rsid w:val="002A1684"/>
    <w:rsid w:val="002A1A2E"/>
    <w:rsid w:val="002A2FF3"/>
    <w:rsid w:val="002A3067"/>
    <w:rsid w:val="002A3760"/>
    <w:rsid w:val="002A45E6"/>
    <w:rsid w:val="002A4B8C"/>
    <w:rsid w:val="002A4F0B"/>
    <w:rsid w:val="002A723A"/>
    <w:rsid w:val="002A755E"/>
    <w:rsid w:val="002A78BC"/>
    <w:rsid w:val="002A7A42"/>
    <w:rsid w:val="002B007B"/>
    <w:rsid w:val="002B3950"/>
    <w:rsid w:val="002B441D"/>
    <w:rsid w:val="002B473D"/>
    <w:rsid w:val="002B4DC4"/>
    <w:rsid w:val="002B4DE4"/>
    <w:rsid w:val="002B6C0E"/>
    <w:rsid w:val="002B70E6"/>
    <w:rsid w:val="002B72EC"/>
    <w:rsid w:val="002B7465"/>
    <w:rsid w:val="002C1D44"/>
    <w:rsid w:val="002C2292"/>
    <w:rsid w:val="002C27CA"/>
    <w:rsid w:val="002C2F64"/>
    <w:rsid w:val="002C40AF"/>
    <w:rsid w:val="002C41D6"/>
    <w:rsid w:val="002C5D42"/>
    <w:rsid w:val="002C5DA3"/>
    <w:rsid w:val="002C615E"/>
    <w:rsid w:val="002C65DF"/>
    <w:rsid w:val="002C6BD7"/>
    <w:rsid w:val="002C6C12"/>
    <w:rsid w:val="002C70F9"/>
    <w:rsid w:val="002C7B74"/>
    <w:rsid w:val="002D0868"/>
    <w:rsid w:val="002D1220"/>
    <w:rsid w:val="002D1300"/>
    <w:rsid w:val="002D2991"/>
    <w:rsid w:val="002D334A"/>
    <w:rsid w:val="002D3A55"/>
    <w:rsid w:val="002D4A3B"/>
    <w:rsid w:val="002D4D14"/>
    <w:rsid w:val="002D61C7"/>
    <w:rsid w:val="002D631F"/>
    <w:rsid w:val="002D7970"/>
    <w:rsid w:val="002E0F2D"/>
    <w:rsid w:val="002E1E50"/>
    <w:rsid w:val="002E213A"/>
    <w:rsid w:val="002E2191"/>
    <w:rsid w:val="002E3CE2"/>
    <w:rsid w:val="002E4286"/>
    <w:rsid w:val="002E4B62"/>
    <w:rsid w:val="002E6A23"/>
    <w:rsid w:val="002F0FD0"/>
    <w:rsid w:val="002F106D"/>
    <w:rsid w:val="002F17FA"/>
    <w:rsid w:val="002F228A"/>
    <w:rsid w:val="002F35D6"/>
    <w:rsid w:val="002F3763"/>
    <w:rsid w:val="002F3FAC"/>
    <w:rsid w:val="002F4400"/>
    <w:rsid w:val="002F5358"/>
    <w:rsid w:val="002F5E69"/>
    <w:rsid w:val="002F6D9A"/>
    <w:rsid w:val="002F7F4B"/>
    <w:rsid w:val="002F7FAC"/>
    <w:rsid w:val="002F7FEB"/>
    <w:rsid w:val="0030080D"/>
    <w:rsid w:val="00301079"/>
    <w:rsid w:val="00303123"/>
    <w:rsid w:val="00304474"/>
    <w:rsid w:val="003044F8"/>
    <w:rsid w:val="00304AAF"/>
    <w:rsid w:val="003053CD"/>
    <w:rsid w:val="00305B27"/>
    <w:rsid w:val="0030798E"/>
    <w:rsid w:val="00307D8F"/>
    <w:rsid w:val="00307E14"/>
    <w:rsid w:val="00307F60"/>
    <w:rsid w:val="003106E2"/>
    <w:rsid w:val="00312440"/>
    <w:rsid w:val="0031377C"/>
    <w:rsid w:val="00315B12"/>
    <w:rsid w:val="00316054"/>
    <w:rsid w:val="0031631A"/>
    <w:rsid w:val="003202CC"/>
    <w:rsid w:val="00320899"/>
    <w:rsid w:val="00321E34"/>
    <w:rsid w:val="00322598"/>
    <w:rsid w:val="0032414D"/>
    <w:rsid w:val="00324196"/>
    <w:rsid w:val="0032442B"/>
    <w:rsid w:val="003261BB"/>
    <w:rsid w:val="0032741C"/>
    <w:rsid w:val="00327636"/>
    <w:rsid w:val="00327FFC"/>
    <w:rsid w:val="0033112B"/>
    <w:rsid w:val="00331B63"/>
    <w:rsid w:val="00331BAF"/>
    <w:rsid w:val="0033208D"/>
    <w:rsid w:val="003323BB"/>
    <w:rsid w:val="003326F8"/>
    <w:rsid w:val="00332A24"/>
    <w:rsid w:val="0033743B"/>
    <w:rsid w:val="003407EA"/>
    <w:rsid w:val="003417FD"/>
    <w:rsid w:val="003419B0"/>
    <w:rsid w:val="00341A66"/>
    <w:rsid w:val="00341D06"/>
    <w:rsid w:val="00342589"/>
    <w:rsid w:val="003427DF"/>
    <w:rsid w:val="00342AB1"/>
    <w:rsid w:val="00342AFD"/>
    <w:rsid w:val="003447A6"/>
    <w:rsid w:val="00345301"/>
    <w:rsid w:val="00345BDB"/>
    <w:rsid w:val="00345EE0"/>
    <w:rsid w:val="003464AF"/>
    <w:rsid w:val="003464EA"/>
    <w:rsid w:val="00347435"/>
    <w:rsid w:val="00347BA8"/>
    <w:rsid w:val="00350686"/>
    <w:rsid w:val="00350B95"/>
    <w:rsid w:val="003513A0"/>
    <w:rsid w:val="00351FAB"/>
    <w:rsid w:val="00352082"/>
    <w:rsid w:val="003524AE"/>
    <w:rsid w:val="00352573"/>
    <w:rsid w:val="00352B8E"/>
    <w:rsid w:val="003534F4"/>
    <w:rsid w:val="00354812"/>
    <w:rsid w:val="003555F9"/>
    <w:rsid w:val="003556F2"/>
    <w:rsid w:val="0035729F"/>
    <w:rsid w:val="00357C00"/>
    <w:rsid w:val="00361A73"/>
    <w:rsid w:val="00361E66"/>
    <w:rsid w:val="00362200"/>
    <w:rsid w:val="003624BD"/>
    <w:rsid w:val="003636D3"/>
    <w:rsid w:val="003642EA"/>
    <w:rsid w:val="00364684"/>
    <w:rsid w:val="0036498A"/>
    <w:rsid w:val="00364A59"/>
    <w:rsid w:val="0036558E"/>
    <w:rsid w:val="00365B62"/>
    <w:rsid w:val="00365D09"/>
    <w:rsid w:val="0036665F"/>
    <w:rsid w:val="00367352"/>
    <w:rsid w:val="00367D6E"/>
    <w:rsid w:val="0037047A"/>
    <w:rsid w:val="0037077C"/>
    <w:rsid w:val="00370878"/>
    <w:rsid w:val="00370C86"/>
    <w:rsid w:val="00372E22"/>
    <w:rsid w:val="00373D42"/>
    <w:rsid w:val="003753E8"/>
    <w:rsid w:val="00376976"/>
    <w:rsid w:val="00376BB7"/>
    <w:rsid w:val="00377486"/>
    <w:rsid w:val="00377CCC"/>
    <w:rsid w:val="00377D56"/>
    <w:rsid w:val="00380045"/>
    <w:rsid w:val="00380467"/>
    <w:rsid w:val="00380C26"/>
    <w:rsid w:val="00380C81"/>
    <w:rsid w:val="00384883"/>
    <w:rsid w:val="00385235"/>
    <w:rsid w:val="00385527"/>
    <w:rsid w:val="00386093"/>
    <w:rsid w:val="0039074D"/>
    <w:rsid w:val="003908F9"/>
    <w:rsid w:val="003917F9"/>
    <w:rsid w:val="00391D32"/>
    <w:rsid w:val="00392A3C"/>
    <w:rsid w:val="00392D03"/>
    <w:rsid w:val="0039485B"/>
    <w:rsid w:val="00395F27"/>
    <w:rsid w:val="00396472"/>
    <w:rsid w:val="003979B2"/>
    <w:rsid w:val="003A0191"/>
    <w:rsid w:val="003A1482"/>
    <w:rsid w:val="003A1BD8"/>
    <w:rsid w:val="003A1FFE"/>
    <w:rsid w:val="003A2A54"/>
    <w:rsid w:val="003A32B7"/>
    <w:rsid w:val="003A344C"/>
    <w:rsid w:val="003A3F47"/>
    <w:rsid w:val="003A4103"/>
    <w:rsid w:val="003A5324"/>
    <w:rsid w:val="003A56CC"/>
    <w:rsid w:val="003A587F"/>
    <w:rsid w:val="003A5AEA"/>
    <w:rsid w:val="003A6090"/>
    <w:rsid w:val="003A633F"/>
    <w:rsid w:val="003A707D"/>
    <w:rsid w:val="003A71CC"/>
    <w:rsid w:val="003B0322"/>
    <w:rsid w:val="003B0805"/>
    <w:rsid w:val="003B1658"/>
    <w:rsid w:val="003B2515"/>
    <w:rsid w:val="003B2C3C"/>
    <w:rsid w:val="003B2D50"/>
    <w:rsid w:val="003B3E7B"/>
    <w:rsid w:val="003B535B"/>
    <w:rsid w:val="003B677D"/>
    <w:rsid w:val="003B6888"/>
    <w:rsid w:val="003C02ED"/>
    <w:rsid w:val="003C0968"/>
    <w:rsid w:val="003C147C"/>
    <w:rsid w:val="003C1B2A"/>
    <w:rsid w:val="003C2E73"/>
    <w:rsid w:val="003C366B"/>
    <w:rsid w:val="003C456C"/>
    <w:rsid w:val="003C4ADA"/>
    <w:rsid w:val="003C4C5F"/>
    <w:rsid w:val="003C63F9"/>
    <w:rsid w:val="003C6CBA"/>
    <w:rsid w:val="003C74AF"/>
    <w:rsid w:val="003C7641"/>
    <w:rsid w:val="003C7820"/>
    <w:rsid w:val="003D0005"/>
    <w:rsid w:val="003D009E"/>
    <w:rsid w:val="003D08D6"/>
    <w:rsid w:val="003D091B"/>
    <w:rsid w:val="003D0F05"/>
    <w:rsid w:val="003D21CB"/>
    <w:rsid w:val="003D2F57"/>
    <w:rsid w:val="003D4BD5"/>
    <w:rsid w:val="003D5B7A"/>
    <w:rsid w:val="003D6C3B"/>
    <w:rsid w:val="003E02CA"/>
    <w:rsid w:val="003E05ED"/>
    <w:rsid w:val="003E0822"/>
    <w:rsid w:val="003E0927"/>
    <w:rsid w:val="003E1D94"/>
    <w:rsid w:val="003E4925"/>
    <w:rsid w:val="003E5425"/>
    <w:rsid w:val="003E5837"/>
    <w:rsid w:val="003E68E8"/>
    <w:rsid w:val="003F1461"/>
    <w:rsid w:val="003F2E7D"/>
    <w:rsid w:val="003F35C6"/>
    <w:rsid w:val="003F5C33"/>
    <w:rsid w:val="003F6E0E"/>
    <w:rsid w:val="00400D92"/>
    <w:rsid w:val="004013A6"/>
    <w:rsid w:val="004017EE"/>
    <w:rsid w:val="00401D23"/>
    <w:rsid w:val="00403183"/>
    <w:rsid w:val="00403A8B"/>
    <w:rsid w:val="004041D1"/>
    <w:rsid w:val="004055E5"/>
    <w:rsid w:val="0040718C"/>
    <w:rsid w:val="004079F9"/>
    <w:rsid w:val="00407B2A"/>
    <w:rsid w:val="00411580"/>
    <w:rsid w:val="00411C4E"/>
    <w:rsid w:val="00412CA9"/>
    <w:rsid w:val="00412F85"/>
    <w:rsid w:val="00414398"/>
    <w:rsid w:val="004151F4"/>
    <w:rsid w:val="00415D62"/>
    <w:rsid w:val="00416531"/>
    <w:rsid w:val="004165C8"/>
    <w:rsid w:val="00416CA3"/>
    <w:rsid w:val="00417022"/>
    <w:rsid w:val="004172B3"/>
    <w:rsid w:val="004178FA"/>
    <w:rsid w:val="004204EB"/>
    <w:rsid w:val="00420917"/>
    <w:rsid w:val="00421252"/>
    <w:rsid w:val="00421A5A"/>
    <w:rsid w:val="00421D33"/>
    <w:rsid w:val="00422C20"/>
    <w:rsid w:val="00422D11"/>
    <w:rsid w:val="00424051"/>
    <w:rsid w:val="00424117"/>
    <w:rsid w:val="004245E5"/>
    <w:rsid w:val="0042639A"/>
    <w:rsid w:val="0042685E"/>
    <w:rsid w:val="00426B01"/>
    <w:rsid w:val="00426DE5"/>
    <w:rsid w:val="00427A30"/>
    <w:rsid w:val="0043085F"/>
    <w:rsid w:val="0043176B"/>
    <w:rsid w:val="004328EC"/>
    <w:rsid w:val="0043375D"/>
    <w:rsid w:val="004346F3"/>
    <w:rsid w:val="00435488"/>
    <w:rsid w:val="00435FA8"/>
    <w:rsid w:val="0043676F"/>
    <w:rsid w:val="00436A4E"/>
    <w:rsid w:val="00437C00"/>
    <w:rsid w:val="004409D8"/>
    <w:rsid w:val="00440F6B"/>
    <w:rsid w:val="004431B2"/>
    <w:rsid w:val="00443294"/>
    <w:rsid w:val="00443680"/>
    <w:rsid w:val="00443FBF"/>
    <w:rsid w:val="0044492F"/>
    <w:rsid w:val="00444E96"/>
    <w:rsid w:val="004456FB"/>
    <w:rsid w:val="00445E4A"/>
    <w:rsid w:val="004466D9"/>
    <w:rsid w:val="00446CF3"/>
    <w:rsid w:val="0044706C"/>
    <w:rsid w:val="00447E74"/>
    <w:rsid w:val="00450579"/>
    <w:rsid w:val="00452B9A"/>
    <w:rsid w:val="00453419"/>
    <w:rsid w:val="004536C2"/>
    <w:rsid w:val="00454A35"/>
    <w:rsid w:val="00456507"/>
    <w:rsid w:val="0045682A"/>
    <w:rsid w:val="004571D0"/>
    <w:rsid w:val="00457906"/>
    <w:rsid w:val="0046126B"/>
    <w:rsid w:val="00461CF5"/>
    <w:rsid w:val="00462C42"/>
    <w:rsid w:val="00463266"/>
    <w:rsid w:val="00463684"/>
    <w:rsid w:val="00463980"/>
    <w:rsid w:val="004656C4"/>
    <w:rsid w:val="00466636"/>
    <w:rsid w:val="00467A43"/>
    <w:rsid w:val="00467F8E"/>
    <w:rsid w:val="004707E4"/>
    <w:rsid w:val="00472024"/>
    <w:rsid w:val="00474B1B"/>
    <w:rsid w:val="00475120"/>
    <w:rsid w:val="00475140"/>
    <w:rsid w:val="004751B1"/>
    <w:rsid w:val="004755ED"/>
    <w:rsid w:val="00475811"/>
    <w:rsid w:val="0047695D"/>
    <w:rsid w:val="00476D1C"/>
    <w:rsid w:val="00477FD8"/>
    <w:rsid w:val="004802C5"/>
    <w:rsid w:val="004808CB"/>
    <w:rsid w:val="00481161"/>
    <w:rsid w:val="00481E48"/>
    <w:rsid w:val="00481FD4"/>
    <w:rsid w:val="00483383"/>
    <w:rsid w:val="004835BC"/>
    <w:rsid w:val="004838C9"/>
    <w:rsid w:val="00485595"/>
    <w:rsid w:val="00487EF9"/>
    <w:rsid w:val="004907EB"/>
    <w:rsid w:val="004909BC"/>
    <w:rsid w:val="00490C9C"/>
    <w:rsid w:val="00490D6E"/>
    <w:rsid w:val="00490DFB"/>
    <w:rsid w:val="004914A3"/>
    <w:rsid w:val="00491CB4"/>
    <w:rsid w:val="00492E34"/>
    <w:rsid w:val="00492E3C"/>
    <w:rsid w:val="0049339D"/>
    <w:rsid w:val="00493584"/>
    <w:rsid w:val="00493789"/>
    <w:rsid w:val="00494D80"/>
    <w:rsid w:val="00494E98"/>
    <w:rsid w:val="004953AA"/>
    <w:rsid w:val="00495532"/>
    <w:rsid w:val="0049562A"/>
    <w:rsid w:val="00495666"/>
    <w:rsid w:val="00495FA3"/>
    <w:rsid w:val="00496116"/>
    <w:rsid w:val="004965AF"/>
    <w:rsid w:val="00496E0A"/>
    <w:rsid w:val="004A136F"/>
    <w:rsid w:val="004A18A2"/>
    <w:rsid w:val="004A28A1"/>
    <w:rsid w:val="004A2CC9"/>
    <w:rsid w:val="004A36F1"/>
    <w:rsid w:val="004A4F6F"/>
    <w:rsid w:val="004A63F9"/>
    <w:rsid w:val="004A757F"/>
    <w:rsid w:val="004A7E11"/>
    <w:rsid w:val="004B0505"/>
    <w:rsid w:val="004B0E60"/>
    <w:rsid w:val="004B11A6"/>
    <w:rsid w:val="004B15FE"/>
    <w:rsid w:val="004B24A7"/>
    <w:rsid w:val="004B2987"/>
    <w:rsid w:val="004B4416"/>
    <w:rsid w:val="004B4684"/>
    <w:rsid w:val="004B5781"/>
    <w:rsid w:val="004B6070"/>
    <w:rsid w:val="004B6CBC"/>
    <w:rsid w:val="004B7235"/>
    <w:rsid w:val="004B7D09"/>
    <w:rsid w:val="004C1581"/>
    <w:rsid w:val="004C1629"/>
    <w:rsid w:val="004C2837"/>
    <w:rsid w:val="004C395C"/>
    <w:rsid w:val="004C3FC0"/>
    <w:rsid w:val="004C4C37"/>
    <w:rsid w:val="004C4FB3"/>
    <w:rsid w:val="004C5AF7"/>
    <w:rsid w:val="004C7162"/>
    <w:rsid w:val="004C747E"/>
    <w:rsid w:val="004D0F23"/>
    <w:rsid w:val="004D0F9E"/>
    <w:rsid w:val="004D1106"/>
    <w:rsid w:val="004D17D9"/>
    <w:rsid w:val="004D2622"/>
    <w:rsid w:val="004D297E"/>
    <w:rsid w:val="004D355F"/>
    <w:rsid w:val="004D3585"/>
    <w:rsid w:val="004D3EE8"/>
    <w:rsid w:val="004D4CE9"/>
    <w:rsid w:val="004D5388"/>
    <w:rsid w:val="004D5EAF"/>
    <w:rsid w:val="004D5EC0"/>
    <w:rsid w:val="004D67B5"/>
    <w:rsid w:val="004D795D"/>
    <w:rsid w:val="004D7B9D"/>
    <w:rsid w:val="004E0AA1"/>
    <w:rsid w:val="004E0CAD"/>
    <w:rsid w:val="004E1938"/>
    <w:rsid w:val="004E231C"/>
    <w:rsid w:val="004E3390"/>
    <w:rsid w:val="004E4290"/>
    <w:rsid w:val="004E4495"/>
    <w:rsid w:val="004E51FC"/>
    <w:rsid w:val="004E57D0"/>
    <w:rsid w:val="004E6064"/>
    <w:rsid w:val="004E62BF"/>
    <w:rsid w:val="004E748C"/>
    <w:rsid w:val="004F14B8"/>
    <w:rsid w:val="004F1550"/>
    <w:rsid w:val="004F3EC6"/>
    <w:rsid w:val="004F4EB7"/>
    <w:rsid w:val="004F7E83"/>
    <w:rsid w:val="00500D42"/>
    <w:rsid w:val="00501150"/>
    <w:rsid w:val="00501D48"/>
    <w:rsid w:val="00502269"/>
    <w:rsid w:val="00502927"/>
    <w:rsid w:val="00504BD4"/>
    <w:rsid w:val="00504E44"/>
    <w:rsid w:val="00504E79"/>
    <w:rsid w:val="00505A73"/>
    <w:rsid w:val="005064EF"/>
    <w:rsid w:val="0050662C"/>
    <w:rsid w:val="005077A5"/>
    <w:rsid w:val="00507E3E"/>
    <w:rsid w:val="00511407"/>
    <w:rsid w:val="00513216"/>
    <w:rsid w:val="00513873"/>
    <w:rsid w:val="00516387"/>
    <w:rsid w:val="00516D3A"/>
    <w:rsid w:val="00517161"/>
    <w:rsid w:val="00520400"/>
    <w:rsid w:val="00520CD4"/>
    <w:rsid w:val="00521C2D"/>
    <w:rsid w:val="005226E3"/>
    <w:rsid w:val="00522829"/>
    <w:rsid w:val="005234E9"/>
    <w:rsid w:val="00523F93"/>
    <w:rsid w:val="0052469B"/>
    <w:rsid w:val="00524715"/>
    <w:rsid w:val="0052508E"/>
    <w:rsid w:val="005274B8"/>
    <w:rsid w:val="00530497"/>
    <w:rsid w:val="00531EAD"/>
    <w:rsid w:val="00531EB4"/>
    <w:rsid w:val="0053211E"/>
    <w:rsid w:val="00532140"/>
    <w:rsid w:val="00532D46"/>
    <w:rsid w:val="00533185"/>
    <w:rsid w:val="00533A10"/>
    <w:rsid w:val="00533E72"/>
    <w:rsid w:val="00534ACF"/>
    <w:rsid w:val="0053524F"/>
    <w:rsid w:val="00536E56"/>
    <w:rsid w:val="0053788E"/>
    <w:rsid w:val="005404C5"/>
    <w:rsid w:val="00540602"/>
    <w:rsid w:val="00540A6C"/>
    <w:rsid w:val="00540A9A"/>
    <w:rsid w:val="0054142B"/>
    <w:rsid w:val="0054186F"/>
    <w:rsid w:val="005418A2"/>
    <w:rsid w:val="005418B3"/>
    <w:rsid w:val="00541A91"/>
    <w:rsid w:val="005420A7"/>
    <w:rsid w:val="0054286E"/>
    <w:rsid w:val="00542E95"/>
    <w:rsid w:val="00543F28"/>
    <w:rsid w:val="0054433C"/>
    <w:rsid w:val="00545B4A"/>
    <w:rsid w:val="005477F9"/>
    <w:rsid w:val="00550727"/>
    <w:rsid w:val="00550938"/>
    <w:rsid w:val="005529B3"/>
    <w:rsid w:val="00552F74"/>
    <w:rsid w:val="00553397"/>
    <w:rsid w:val="00554275"/>
    <w:rsid w:val="00554FAF"/>
    <w:rsid w:val="0055521D"/>
    <w:rsid w:val="0055787F"/>
    <w:rsid w:val="00561BAC"/>
    <w:rsid w:val="00561CA1"/>
    <w:rsid w:val="005622A1"/>
    <w:rsid w:val="00562986"/>
    <w:rsid w:val="00564B2D"/>
    <w:rsid w:val="005663B3"/>
    <w:rsid w:val="00567C64"/>
    <w:rsid w:val="005714F4"/>
    <w:rsid w:val="00571A5B"/>
    <w:rsid w:val="00572810"/>
    <w:rsid w:val="005737CF"/>
    <w:rsid w:val="00574314"/>
    <w:rsid w:val="00574BE9"/>
    <w:rsid w:val="005808E1"/>
    <w:rsid w:val="00580FA4"/>
    <w:rsid w:val="0058137B"/>
    <w:rsid w:val="005817EB"/>
    <w:rsid w:val="00581AFA"/>
    <w:rsid w:val="00581BA0"/>
    <w:rsid w:val="0058210A"/>
    <w:rsid w:val="00582864"/>
    <w:rsid w:val="00582E9F"/>
    <w:rsid w:val="00583464"/>
    <w:rsid w:val="0058393B"/>
    <w:rsid w:val="0058735E"/>
    <w:rsid w:val="00587729"/>
    <w:rsid w:val="005908D5"/>
    <w:rsid w:val="00590A6F"/>
    <w:rsid w:val="00591254"/>
    <w:rsid w:val="00591365"/>
    <w:rsid w:val="00591BB1"/>
    <w:rsid w:val="00591F0F"/>
    <w:rsid w:val="005922AE"/>
    <w:rsid w:val="00592493"/>
    <w:rsid w:val="00593D27"/>
    <w:rsid w:val="00593DED"/>
    <w:rsid w:val="00595646"/>
    <w:rsid w:val="00596045"/>
    <w:rsid w:val="005961E3"/>
    <w:rsid w:val="005A0049"/>
    <w:rsid w:val="005A165E"/>
    <w:rsid w:val="005A19E3"/>
    <w:rsid w:val="005A2BE4"/>
    <w:rsid w:val="005A62C7"/>
    <w:rsid w:val="005A6AB2"/>
    <w:rsid w:val="005A76DD"/>
    <w:rsid w:val="005A796A"/>
    <w:rsid w:val="005B0A72"/>
    <w:rsid w:val="005B0C2C"/>
    <w:rsid w:val="005B1A34"/>
    <w:rsid w:val="005B1B8B"/>
    <w:rsid w:val="005B2222"/>
    <w:rsid w:val="005B48CF"/>
    <w:rsid w:val="005B4942"/>
    <w:rsid w:val="005B56EE"/>
    <w:rsid w:val="005B684B"/>
    <w:rsid w:val="005B7A16"/>
    <w:rsid w:val="005C1B36"/>
    <w:rsid w:val="005C2236"/>
    <w:rsid w:val="005C24C1"/>
    <w:rsid w:val="005C3A3F"/>
    <w:rsid w:val="005C5DD5"/>
    <w:rsid w:val="005C5DFC"/>
    <w:rsid w:val="005C62F0"/>
    <w:rsid w:val="005C6777"/>
    <w:rsid w:val="005D0202"/>
    <w:rsid w:val="005D0648"/>
    <w:rsid w:val="005D08DA"/>
    <w:rsid w:val="005D1A38"/>
    <w:rsid w:val="005D2510"/>
    <w:rsid w:val="005D31AD"/>
    <w:rsid w:val="005D3A90"/>
    <w:rsid w:val="005D3DF4"/>
    <w:rsid w:val="005D4117"/>
    <w:rsid w:val="005D4640"/>
    <w:rsid w:val="005D4835"/>
    <w:rsid w:val="005D4B99"/>
    <w:rsid w:val="005D566D"/>
    <w:rsid w:val="005D6FF5"/>
    <w:rsid w:val="005D72D3"/>
    <w:rsid w:val="005E00D3"/>
    <w:rsid w:val="005E3ABA"/>
    <w:rsid w:val="005E4D03"/>
    <w:rsid w:val="005E514D"/>
    <w:rsid w:val="005E575E"/>
    <w:rsid w:val="005E61E0"/>
    <w:rsid w:val="005E7B4A"/>
    <w:rsid w:val="005E7E64"/>
    <w:rsid w:val="005F04F0"/>
    <w:rsid w:val="005F1451"/>
    <w:rsid w:val="005F2202"/>
    <w:rsid w:val="005F2F84"/>
    <w:rsid w:val="005F3284"/>
    <w:rsid w:val="005F4437"/>
    <w:rsid w:val="005F47D5"/>
    <w:rsid w:val="005F4B3C"/>
    <w:rsid w:val="005F4E51"/>
    <w:rsid w:val="005F5028"/>
    <w:rsid w:val="005F532F"/>
    <w:rsid w:val="005F5477"/>
    <w:rsid w:val="005F636C"/>
    <w:rsid w:val="006001B3"/>
    <w:rsid w:val="00600926"/>
    <w:rsid w:val="00601834"/>
    <w:rsid w:val="006030D2"/>
    <w:rsid w:val="00603766"/>
    <w:rsid w:val="0060427E"/>
    <w:rsid w:val="00604603"/>
    <w:rsid w:val="006063C1"/>
    <w:rsid w:val="00606456"/>
    <w:rsid w:val="00607DFA"/>
    <w:rsid w:val="00610050"/>
    <w:rsid w:val="0061031F"/>
    <w:rsid w:val="00610D72"/>
    <w:rsid w:val="00612485"/>
    <w:rsid w:val="00612900"/>
    <w:rsid w:val="006129CD"/>
    <w:rsid w:val="00612CAC"/>
    <w:rsid w:val="006159D0"/>
    <w:rsid w:val="00615D1F"/>
    <w:rsid w:val="006163A1"/>
    <w:rsid w:val="00616F8F"/>
    <w:rsid w:val="006178F4"/>
    <w:rsid w:val="00617E23"/>
    <w:rsid w:val="00617FBD"/>
    <w:rsid w:val="00621342"/>
    <w:rsid w:val="00622333"/>
    <w:rsid w:val="00622536"/>
    <w:rsid w:val="00623DF8"/>
    <w:rsid w:val="00623ED5"/>
    <w:rsid w:val="00624161"/>
    <w:rsid w:val="00624421"/>
    <w:rsid w:val="006247B6"/>
    <w:rsid w:val="006249C2"/>
    <w:rsid w:val="0062676A"/>
    <w:rsid w:val="00626E1B"/>
    <w:rsid w:val="0063065B"/>
    <w:rsid w:val="00630B5E"/>
    <w:rsid w:val="00631D9F"/>
    <w:rsid w:val="00631EC6"/>
    <w:rsid w:val="00632807"/>
    <w:rsid w:val="00633F29"/>
    <w:rsid w:val="0063439E"/>
    <w:rsid w:val="0063488B"/>
    <w:rsid w:val="00635499"/>
    <w:rsid w:val="00636462"/>
    <w:rsid w:val="0063735D"/>
    <w:rsid w:val="00641BFE"/>
    <w:rsid w:val="00642159"/>
    <w:rsid w:val="00642812"/>
    <w:rsid w:val="006431E1"/>
    <w:rsid w:val="006436E6"/>
    <w:rsid w:val="00643A83"/>
    <w:rsid w:val="00643AB1"/>
    <w:rsid w:val="00643DB0"/>
    <w:rsid w:val="00644C84"/>
    <w:rsid w:val="00647562"/>
    <w:rsid w:val="006507B9"/>
    <w:rsid w:val="00650815"/>
    <w:rsid w:val="006515F8"/>
    <w:rsid w:val="0065195B"/>
    <w:rsid w:val="006525DF"/>
    <w:rsid w:val="006526DC"/>
    <w:rsid w:val="00652D72"/>
    <w:rsid w:val="006536F1"/>
    <w:rsid w:val="00653B2A"/>
    <w:rsid w:val="006550B9"/>
    <w:rsid w:val="0065516B"/>
    <w:rsid w:val="00656753"/>
    <w:rsid w:val="006569B2"/>
    <w:rsid w:val="00656EFD"/>
    <w:rsid w:val="006614B5"/>
    <w:rsid w:val="0066189C"/>
    <w:rsid w:val="0066190A"/>
    <w:rsid w:val="00663384"/>
    <w:rsid w:val="00663BC1"/>
    <w:rsid w:val="00664C80"/>
    <w:rsid w:val="00665153"/>
    <w:rsid w:val="00665246"/>
    <w:rsid w:val="0066548C"/>
    <w:rsid w:val="00665BE4"/>
    <w:rsid w:val="0066694E"/>
    <w:rsid w:val="0066711D"/>
    <w:rsid w:val="0066734C"/>
    <w:rsid w:val="00670452"/>
    <w:rsid w:val="0067120C"/>
    <w:rsid w:val="006712FF"/>
    <w:rsid w:val="00673060"/>
    <w:rsid w:val="0067440D"/>
    <w:rsid w:val="00674D02"/>
    <w:rsid w:val="00674F09"/>
    <w:rsid w:val="00675373"/>
    <w:rsid w:val="0067602B"/>
    <w:rsid w:val="00680529"/>
    <w:rsid w:val="00681B18"/>
    <w:rsid w:val="006828BB"/>
    <w:rsid w:val="00683295"/>
    <w:rsid w:val="00683C47"/>
    <w:rsid w:val="00684138"/>
    <w:rsid w:val="0068468D"/>
    <w:rsid w:val="00685CE1"/>
    <w:rsid w:val="0068617C"/>
    <w:rsid w:val="00686214"/>
    <w:rsid w:val="00686A67"/>
    <w:rsid w:val="0068707A"/>
    <w:rsid w:val="006870DA"/>
    <w:rsid w:val="0068763F"/>
    <w:rsid w:val="00690555"/>
    <w:rsid w:val="0069101D"/>
    <w:rsid w:val="00691223"/>
    <w:rsid w:val="00691AFC"/>
    <w:rsid w:val="006930B5"/>
    <w:rsid w:val="00694449"/>
    <w:rsid w:val="00694716"/>
    <w:rsid w:val="00694774"/>
    <w:rsid w:val="006949C7"/>
    <w:rsid w:val="00695398"/>
    <w:rsid w:val="00695933"/>
    <w:rsid w:val="006963E4"/>
    <w:rsid w:val="0069653E"/>
    <w:rsid w:val="00697391"/>
    <w:rsid w:val="00697608"/>
    <w:rsid w:val="00697A08"/>
    <w:rsid w:val="00697ECE"/>
    <w:rsid w:val="006A1824"/>
    <w:rsid w:val="006A1DFC"/>
    <w:rsid w:val="006A22AC"/>
    <w:rsid w:val="006A2C55"/>
    <w:rsid w:val="006A317C"/>
    <w:rsid w:val="006A556B"/>
    <w:rsid w:val="006A60AF"/>
    <w:rsid w:val="006A60B4"/>
    <w:rsid w:val="006A628B"/>
    <w:rsid w:val="006A7922"/>
    <w:rsid w:val="006B2F3B"/>
    <w:rsid w:val="006B3520"/>
    <w:rsid w:val="006B368B"/>
    <w:rsid w:val="006B3F52"/>
    <w:rsid w:val="006B488F"/>
    <w:rsid w:val="006B51A0"/>
    <w:rsid w:val="006B5649"/>
    <w:rsid w:val="006B5AE8"/>
    <w:rsid w:val="006B5D6C"/>
    <w:rsid w:val="006B6FB6"/>
    <w:rsid w:val="006C0C5C"/>
    <w:rsid w:val="006C19A3"/>
    <w:rsid w:val="006C1A44"/>
    <w:rsid w:val="006C1A94"/>
    <w:rsid w:val="006C46D6"/>
    <w:rsid w:val="006C5127"/>
    <w:rsid w:val="006C51BB"/>
    <w:rsid w:val="006C53EB"/>
    <w:rsid w:val="006C665B"/>
    <w:rsid w:val="006C6B8C"/>
    <w:rsid w:val="006C7781"/>
    <w:rsid w:val="006C7BE9"/>
    <w:rsid w:val="006D04E9"/>
    <w:rsid w:val="006D0A9A"/>
    <w:rsid w:val="006D2FE6"/>
    <w:rsid w:val="006D3396"/>
    <w:rsid w:val="006D4227"/>
    <w:rsid w:val="006D4B3C"/>
    <w:rsid w:val="006D6BCD"/>
    <w:rsid w:val="006D761B"/>
    <w:rsid w:val="006D7759"/>
    <w:rsid w:val="006E1A45"/>
    <w:rsid w:val="006E3B22"/>
    <w:rsid w:val="006E3C90"/>
    <w:rsid w:val="006E3C93"/>
    <w:rsid w:val="006E4299"/>
    <w:rsid w:val="006E43BD"/>
    <w:rsid w:val="006E560D"/>
    <w:rsid w:val="006E5703"/>
    <w:rsid w:val="006E5996"/>
    <w:rsid w:val="006E5AEA"/>
    <w:rsid w:val="006E6394"/>
    <w:rsid w:val="006E64AF"/>
    <w:rsid w:val="006E6836"/>
    <w:rsid w:val="006E7C2D"/>
    <w:rsid w:val="006F1EF1"/>
    <w:rsid w:val="006F2239"/>
    <w:rsid w:val="006F2B2A"/>
    <w:rsid w:val="006F31FA"/>
    <w:rsid w:val="006F4187"/>
    <w:rsid w:val="006F49FC"/>
    <w:rsid w:val="006F54CD"/>
    <w:rsid w:val="006F5D25"/>
    <w:rsid w:val="006F6467"/>
    <w:rsid w:val="006F69DF"/>
    <w:rsid w:val="006F6FA2"/>
    <w:rsid w:val="006F77F0"/>
    <w:rsid w:val="006F7814"/>
    <w:rsid w:val="006F7D07"/>
    <w:rsid w:val="0070052D"/>
    <w:rsid w:val="00700672"/>
    <w:rsid w:val="00700AAE"/>
    <w:rsid w:val="00701245"/>
    <w:rsid w:val="00702C38"/>
    <w:rsid w:val="00704A61"/>
    <w:rsid w:val="00704E20"/>
    <w:rsid w:val="0070531A"/>
    <w:rsid w:val="007059C2"/>
    <w:rsid w:val="00706B30"/>
    <w:rsid w:val="00710798"/>
    <w:rsid w:val="0071171D"/>
    <w:rsid w:val="00711CCB"/>
    <w:rsid w:val="0071285F"/>
    <w:rsid w:val="00713044"/>
    <w:rsid w:val="0071382F"/>
    <w:rsid w:val="0071485D"/>
    <w:rsid w:val="00715858"/>
    <w:rsid w:val="00716D11"/>
    <w:rsid w:val="0071756D"/>
    <w:rsid w:val="00717C6D"/>
    <w:rsid w:val="00717C7A"/>
    <w:rsid w:val="00720A14"/>
    <w:rsid w:val="007211A4"/>
    <w:rsid w:val="0072169F"/>
    <w:rsid w:val="0072190D"/>
    <w:rsid w:val="00723099"/>
    <w:rsid w:val="007233E7"/>
    <w:rsid w:val="00724F2A"/>
    <w:rsid w:val="007267DF"/>
    <w:rsid w:val="00726C6D"/>
    <w:rsid w:val="00726DDB"/>
    <w:rsid w:val="0073042F"/>
    <w:rsid w:val="00730507"/>
    <w:rsid w:val="007307DE"/>
    <w:rsid w:val="0073126D"/>
    <w:rsid w:val="007322EF"/>
    <w:rsid w:val="0073242E"/>
    <w:rsid w:val="007324B4"/>
    <w:rsid w:val="0073255B"/>
    <w:rsid w:val="007325D7"/>
    <w:rsid w:val="00733BCE"/>
    <w:rsid w:val="00733C3A"/>
    <w:rsid w:val="00733F5A"/>
    <w:rsid w:val="007364DB"/>
    <w:rsid w:val="00736627"/>
    <w:rsid w:val="007375A4"/>
    <w:rsid w:val="00737CC5"/>
    <w:rsid w:val="007420E3"/>
    <w:rsid w:val="00742459"/>
    <w:rsid w:val="00742ACB"/>
    <w:rsid w:val="00743AE3"/>
    <w:rsid w:val="007441AB"/>
    <w:rsid w:val="007458E6"/>
    <w:rsid w:val="007468DB"/>
    <w:rsid w:val="00747712"/>
    <w:rsid w:val="00750A49"/>
    <w:rsid w:val="007511AE"/>
    <w:rsid w:val="00754013"/>
    <w:rsid w:val="00754398"/>
    <w:rsid w:val="007548C8"/>
    <w:rsid w:val="007560E5"/>
    <w:rsid w:val="00756D70"/>
    <w:rsid w:val="00756EC0"/>
    <w:rsid w:val="0076034E"/>
    <w:rsid w:val="007603CD"/>
    <w:rsid w:val="00761C5F"/>
    <w:rsid w:val="00761D0F"/>
    <w:rsid w:val="00761F5A"/>
    <w:rsid w:val="00762F2F"/>
    <w:rsid w:val="00763D7A"/>
    <w:rsid w:val="0076446A"/>
    <w:rsid w:val="0076487A"/>
    <w:rsid w:val="00765C9A"/>
    <w:rsid w:val="0076629D"/>
    <w:rsid w:val="00767499"/>
    <w:rsid w:val="00767BD5"/>
    <w:rsid w:val="00767C77"/>
    <w:rsid w:val="00767D1C"/>
    <w:rsid w:val="0077246A"/>
    <w:rsid w:val="007728A9"/>
    <w:rsid w:val="00772BC2"/>
    <w:rsid w:val="007737BB"/>
    <w:rsid w:val="00776123"/>
    <w:rsid w:val="00776A7E"/>
    <w:rsid w:val="00777B78"/>
    <w:rsid w:val="00780852"/>
    <w:rsid w:val="007808EC"/>
    <w:rsid w:val="0078234C"/>
    <w:rsid w:val="00783CA4"/>
    <w:rsid w:val="0078452D"/>
    <w:rsid w:val="00784FB7"/>
    <w:rsid w:val="00785C12"/>
    <w:rsid w:val="007860A5"/>
    <w:rsid w:val="00786D15"/>
    <w:rsid w:val="007873C1"/>
    <w:rsid w:val="00787432"/>
    <w:rsid w:val="00787D8C"/>
    <w:rsid w:val="00793099"/>
    <w:rsid w:val="00793D8E"/>
    <w:rsid w:val="00793FA7"/>
    <w:rsid w:val="00794656"/>
    <w:rsid w:val="00794872"/>
    <w:rsid w:val="00795131"/>
    <w:rsid w:val="007959D1"/>
    <w:rsid w:val="00795E03"/>
    <w:rsid w:val="0079659D"/>
    <w:rsid w:val="007A0295"/>
    <w:rsid w:val="007A04E6"/>
    <w:rsid w:val="007A078E"/>
    <w:rsid w:val="007A0C96"/>
    <w:rsid w:val="007A1990"/>
    <w:rsid w:val="007A42B6"/>
    <w:rsid w:val="007A4324"/>
    <w:rsid w:val="007A5C2B"/>
    <w:rsid w:val="007B0CA2"/>
    <w:rsid w:val="007B1091"/>
    <w:rsid w:val="007B154C"/>
    <w:rsid w:val="007B19F2"/>
    <w:rsid w:val="007B1BCA"/>
    <w:rsid w:val="007B2296"/>
    <w:rsid w:val="007B2FE4"/>
    <w:rsid w:val="007B30E3"/>
    <w:rsid w:val="007B3856"/>
    <w:rsid w:val="007B3A1B"/>
    <w:rsid w:val="007B3CEE"/>
    <w:rsid w:val="007B63F3"/>
    <w:rsid w:val="007B6C58"/>
    <w:rsid w:val="007B7B31"/>
    <w:rsid w:val="007B7C73"/>
    <w:rsid w:val="007C11BA"/>
    <w:rsid w:val="007C1D37"/>
    <w:rsid w:val="007C6449"/>
    <w:rsid w:val="007C70BC"/>
    <w:rsid w:val="007C7148"/>
    <w:rsid w:val="007D0780"/>
    <w:rsid w:val="007D0DB5"/>
    <w:rsid w:val="007D192A"/>
    <w:rsid w:val="007D2438"/>
    <w:rsid w:val="007D249F"/>
    <w:rsid w:val="007D2B13"/>
    <w:rsid w:val="007D2E8B"/>
    <w:rsid w:val="007D3A73"/>
    <w:rsid w:val="007D3F96"/>
    <w:rsid w:val="007D43B5"/>
    <w:rsid w:val="007D4481"/>
    <w:rsid w:val="007D44F6"/>
    <w:rsid w:val="007D4B28"/>
    <w:rsid w:val="007D4E46"/>
    <w:rsid w:val="007D6681"/>
    <w:rsid w:val="007D71A2"/>
    <w:rsid w:val="007D764A"/>
    <w:rsid w:val="007E04E5"/>
    <w:rsid w:val="007E15E4"/>
    <w:rsid w:val="007E2807"/>
    <w:rsid w:val="007E4930"/>
    <w:rsid w:val="007E53B3"/>
    <w:rsid w:val="007E622D"/>
    <w:rsid w:val="007E712C"/>
    <w:rsid w:val="007F09E2"/>
    <w:rsid w:val="007F104F"/>
    <w:rsid w:val="007F16EE"/>
    <w:rsid w:val="007F31F2"/>
    <w:rsid w:val="007F5668"/>
    <w:rsid w:val="007F5E23"/>
    <w:rsid w:val="007F7E56"/>
    <w:rsid w:val="00800827"/>
    <w:rsid w:val="008015D7"/>
    <w:rsid w:val="008019F6"/>
    <w:rsid w:val="00802902"/>
    <w:rsid w:val="00803871"/>
    <w:rsid w:val="00804279"/>
    <w:rsid w:val="00804DC4"/>
    <w:rsid w:val="00806452"/>
    <w:rsid w:val="008067D7"/>
    <w:rsid w:val="00807561"/>
    <w:rsid w:val="00807B5D"/>
    <w:rsid w:val="00807DDE"/>
    <w:rsid w:val="0081073F"/>
    <w:rsid w:val="0081160A"/>
    <w:rsid w:val="0081203A"/>
    <w:rsid w:val="00812091"/>
    <w:rsid w:val="008120B1"/>
    <w:rsid w:val="00813CE3"/>
    <w:rsid w:val="00814180"/>
    <w:rsid w:val="0081450F"/>
    <w:rsid w:val="00814E3A"/>
    <w:rsid w:val="00816704"/>
    <w:rsid w:val="00816D26"/>
    <w:rsid w:val="0081729C"/>
    <w:rsid w:val="008172B3"/>
    <w:rsid w:val="00817FD8"/>
    <w:rsid w:val="008211AF"/>
    <w:rsid w:val="00821C87"/>
    <w:rsid w:val="008224DB"/>
    <w:rsid w:val="00823BDA"/>
    <w:rsid w:val="008246AF"/>
    <w:rsid w:val="008246C0"/>
    <w:rsid w:val="008266BD"/>
    <w:rsid w:val="0082771F"/>
    <w:rsid w:val="00827A61"/>
    <w:rsid w:val="00827F7F"/>
    <w:rsid w:val="00831B3A"/>
    <w:rsid w:val="00831B8D"/>
    <w:rsid w:val="00831F1F"/>
    <w:rsid w:val="00832003"/>
    <w:rsid w:val="00832481"/>
    <w:rsid w:val="00832FE8"/>
    <w:rsid w:val="0083585B"/>
    <w:rsid w:val="0083590A"/>
    <w:rsid w:val="008365C7"/>
    <w:rsid w:val="00836A44"/>
    <w:rsid w:val="0083702E"/>
    <w:rsid w:val="00837203"/>
    <w:rsid w:val="008379CA"/>
    <w:rsid w:val="00837D8B"/>
    <w:rsid w:val="00841656"/>
    <w:rsid w:val="00841F70"/>
    <w:rsid w:val="008420D7"/>
    <w:rsid w:val="00842710"/>
    <w:rsid w:val="008440C0"/>
    <w:rsid w:val="00844231"/>
    <w:rsid w:val="00847A98"/>
    <w:rsid w:val="00847B44"/>
    <w:rsid w:val="00847BFB"/>
    <w:rsid w:val="0085023D"/>
    <w:rsid w:val="00851219"/>
    <w:rsid w:val="00851A40"/>
    <w:rsid w:val="00851C8D"/>
    <w:rsid w:val="008529E2"/>
    <w:rsid w:val="00853111"/>
    <w:rsid w:val="00853AA7"/>
    <w:rsid w:val="00853E0F"/>
    <w:rsid w:val="008549BC"/>
    <w:rsid w:val="008554FB"/>
    <w:rsid w:val="00855998"/>
    <w:rsid w:val="00855A1E"/>
    <w:rsid w:val="00856A1E"/>
    <w:rsid w:val="00856B7F"/>
    <w:rsid w:val="00856F8E"/>
    <w:rsid w:val="00857A1A"/>
    <w:rsid w:val="0086082A"/>
    <w:rsid w:val="00861C2E"/>
    <w:rsid w:val="00862CC0"/>
    <w:rsid w:val="0086347D"/>
    <w:rsid w:val="008638F6"/>
    <w:rsid w:val="00864A21"/>
    <w:rsid w:val="008659CC"/>
    <w:rsid w:val="00866646"/>
    <w:rsid w:val="00867074"/>
    <w:rsid w:val="00870A1A"/>
    <w:rsid w:val="00870B9E"/>
    <w:rsid w:val="0087312D"/>
    <w:rsid w:val="00873158"/>
    <w:rsid w:val="008747B4"/>
    <w:rsid w:val="00875B61"/>
    <w:rsid w:val="00875C13"/>
    <w:rsid w:val="00875C4F"/>
    <w:rsid w:val="008760B6"/>
    <w:rsid w:val="00877E31"/>
    <w:rsid w:val="008800B9"/>
    <w:rsid w:val="0088101B"/>
    <w:rsid w:val="0088140D"/>
    <w:rsid w:val="00882917"/>
    <w:rsid w:val="00882EE9"/>
    <w:rsid w:val="0088307A"/>
    <w:rsid w:val="00883627"/>
    <w:rsid w:val="00883796"/>
    <w:rsid w:val="00886B53"/>
    <w:rsid w:val="00886EF6"/>
    <w:rsid w:val="00887D34"/>
    <w:rsid w:val="00887DBA"/>
    <w:rsid w:val="008903B7"/>
    <w:rsid w:val="0089071C"/>
    <w:rsid w:val="00891411"/>
    <w:rsid w:val="008915C1"/>
    <w:rsid w:val="00891C11"/>
    <w:rsid w:val="00891E65"/>
    <w:rsid w:val="008938B4"/>
    <w:rsid w:val="008938CD"/>
    <w:rsid w:val="00893DF5"/>
    <w:rsid w:val="00894650"/>
    <w:rsid w:val="00894A38"/>
    <w:rsid w:val="0089655B"/>
    <w:rsid w:val="0089657E"/>
    <w:rsid w:val="00897B28"/>
    <w:rsid w:val="00897BC7"/>
    <w:rsid w:val="00897D9F"/>
    <w:rsid w:val="008A135C"/>
    <w:rsid w:val="008A14AA"/>
    <w:rsid w:val="008A425C"/>
    <w:rsid w:val="008A6D27"/>
    <w:rsid w:val="008A7582"/>
    <w:rsid w:val="008A7B35"/>
    <w:rsid w:val="008B06A6"/>
    <w:rsid w:val="008B0768"/>
    <w:rsid w:val="008B0C8D"/>
    <w:rsid w:val="008B17F1"/>
    <w:rsid w:val="008B280B"/>
    <w:rsid w:val="008B2E2F"/>
    <w:rsid w:val="008B3568"/>
    <w:rsid w:val="008B3CE8"/>
    <w:rsid w:val="008B4241"/>
    <w:rsid w:val="008B65AF"/>
    <w:rsid w:val="008B67BC"/>
    <w:rsid w:val="008B6DED"/>
    <w:rsid w:val="008B724A"/>
    <w:rsid w:val="008C0270"/>
    <w:rsid w:val="008C3B25"/>
    <w:rsid w:val="008C3D9F"/>
    <w:rsid w:val="008C4853"/>
    <w:rsid w:val="008C6656"/>
    <w:rsid w:val="008C7C41"/>
    <w:rsid w:val="008D04F4"/>
    <w:rsid w:val="008D0A30"/>
    <w:rsid w:val="008D14F7"/>
    <w:rsid w:val="008D21AE"/>
    <w:rsid w:val="008E0BF3"/>
    <w:rsid w:val="008E31B1"/>
    <w:rsid w:val="008E3514"/>
    <w:rsid w:val="008E38D7"/>
    <w:rsid w:val="008E4B04"/>
    <w:rsid w:val="008E523B"/>
    <w:rsid w:val="008E5251"/>
    <w:rsid w:val="008E68F2"/>
    <w:rsid w:val="008E6A52"/>
    <w:rsid w:val="008E6F4D"/>
    <w:rsid w:val="008E7686"/>
    <w:rsid w:val="008F0F78"/>
    <w:rsid w:val="008F15E0"/>
    <w:rsid w:val="008F22E2"/>
    <w:rsid w:val="008F2426"/>
    <w:rsid w:val="008F364D"/>
    <w:rsid w:val="008F4325"/>
    <w:rsid w:val="008F4D17"/>
    <w:rsid w:val="008F5318"/>
    <w:rsid w:val="008F5AD0"/>
    <w:rsid w:val="008F5E3F"/>
    <w:rsid w:val="008F76E6"/>
    <w:rsid w:val="00900949"/>
    <w:rsid w:val="00900B89"/>
    <w:rsid w:val="00900F3F"/>
    <w:rsid w:val="0090117C"/>
    <w:rsid w:val="009022A6"/>
    <w:rsid w:val="009037E0"/>
    <w:rsid w:val="00903F59"/>
    <w:rsid w:val="009045E4"/>
    <w:rsid w:val="0091067C"/>
    <w:rsid w:val="0091236B"/>
    <w:rsid w:val="009133D5"/>
    <w:rsid w:val="00913EC2"/>
    <w:rsid w:val="00914699"/>
    <w:rsid w:val="00915549"/>
    <w:rsid w:val="009166D2"/>
    <w:rsid w:val="0091711F"/>
    <w:rsid w:val="0091761C"/>
    <w:rsid w:val="009178D4"/>
    <w:rsid w:val="009205FD"/>
    <w:rsid w:val="009208BD"/>
    <w:rsid w:val="00921772"/>
    <w:rsid w:val="00922345"/>
    <w:rsid w:val="00923C11"/>
    <w:rsid w:val="00924EC8"/>
    <w:rsid w:val="00925EAD"/>
    <w:rsid w:val="00926256"/>
    <w:rsid w:val="009271CB"/>
    <w:rsid w:val="0092747F"/>
    <w:rsid w:val="00927C05"/>
    <w:rsid w:val="009306B7"/>
    <w:rsid w:val="00931276"/>
    <w:rsid w:val="009330EB"/>
    <w:rsid w:val="009359C2"/>
    <w:rsid w:val="00935E6D"/>
    <w:rsid w:val="00940167"/>
    <w:rsid w:val="0094094F"/>
    <w:rsid w:val="00940E8E"/>
    <w:rsid w:val="0094136C"/>
    <w:rsid w:val="00941869"/>
    <w:rsid w:val="009420C8"/>
    <w:rsid w:val="009427E3"/>
    <w:rsid w:val="0094415D"/>
    <w:rsid w:val="009445AD"/>
    <w:rsid w:val="00944B8E"/>
    <w:rsid w:val="00944FA0"/>
    <w:rsid w:val="00945290"/>
    <w:rsid w:val="00945327"/>
    <w:rsid w:val="00946583"/>
    <w:rsid w:val="009505C7"/>
    <w:rsid w:val="00950BEB"/>
    <w:rsid w:val="00951562"/>
    <w:rsid w:val="009519A9"/>
    <w:rsid w:val="00951D05"/>
    <w:rsid w:val="00953190"/>
    <w:rsid w:val="0095413A"/>
    <w:rsid w:val="009544AD"/>
    <w:rsid w:val="00954611"/>
    <w:rsid w:val="00954996"/>
    <w:rsid w:val="009563D8"/>
    <w:rsid w:val="00956621"/>
    <w:rsid w:val="009566EB"/>
    <w:rsid w:val="00956934"/>
    <w:rsid w:val="00957AAE"/>
    <w:rsid w:val="0096035B"/>
    <w:rsid w:val="0096051B"/>
    <w:rsid w:val="0096063C"/>
    <w:rsid w:val="009617F1"/>
    <w:rsid w:val="00961940"/>
    <w:rsid w:val="00961DAA"/>
    <w:rsid w:val="00962BC2"/>
    <w:rsid w:val="009647E2"/>
    <w:rsid w:val="009653A3"/>
    <w:rsid w:val="00965690"/>
    <w:rsid w:val="00966BB9"/>
    <w:rsid w:val="00967435"/>
    <w:rsid w:val="0096795F"/>
    <w:rsid w:val="00967B35"/>
    <w:rsid w:val="009709C7"/>
    <w:rsid w:val="00971E5C"/>
    <w:rsid w:val="00972255"/>
    <w:rsid w:val="00974AF3"/>
    <w:rsid w:val="00975246"/>
    <w:rsid w:val="00975258"/>
    <w:rsid w:val="00977464"/>
    <w:rsid w:val="0097789E"/>
    <w:rsid w:val="00977E0F"/>
    <w:rsid w:val="009801CA"/>
    <w:rsid w:val="00980C32"/>
    <w:rsid w:val="00981954"/>
    <w:rsid w:val="00983070"/>
    <w:rsid w:val="009842A0"/>
    <w:rsid w:val="00984C75"/>
    <w:rsid w:val="00985520"/>
    <w:rsid w:val="00985A94"/>
    <w:rsid w:val="00985BD8"/>
    <w:rsid w:val="00986B1D"/>
    <w:rsid w:val="00987406"/>
    <w:rsid w:val="00987C4A"/>
    <w:rsid w:val="00990676"/>
    <w:rsid w:val="009906EB"/>
    <w:rsid w:val="00990EFA"/>
    <w:rsid w:val="00991B4C"/>
    <w:rsid w:val="00992B1F"/>
    <w:rsid w:val="0099605C"/>
    <w:rsid w:val="009966A7"/>
    <w:rsid w:val="00997028"/>
    <w:rsid w:val="009A0015"/>
    <w:rsid w:val="009A1541"/>
    <w:rsid w:val="009A1F84"/>
    <w:rsid w:val="009A3D27"/>
    <w:rsid w:val="009A5026"/>
    <w:rsid w:val="009A51F8"/>
    <w:rsid w:val="009A53BA"/>
    <w:rsid w:val="009A5860"/>
    <w:rsid w:val="009A5A81"/>
    <w:rsid w:val="009A7F61"/>
    <w:rsid w:val="009B0102"/>
    <w:rsid w:val="009B0D54"/>
    <w:rsid w:val="009B0E0B"/>
    <w:rsid w:val="009B1CA3"/>
    <w:rsid w:val="009B1F01"/>
    <w:rsid w:val="009B46B0"/>
    <w:rsid w:val="009B4C0C"/>
    <w:rsid w:val="009B4E00"/>
    <w:rsid w:val="009B5226"/>
    <w:rsid w:val="009B7297"/>
    <w:rsid w:val="009C0934"/>
    <w:rsid w:val="009C25C9"/>
    <w:rsid w:val="009C33E3"/>
    <w:rsid w:val="009C3ACA"/>
    <w:rsid w:val="009C4929"/>
    <w:rsid w:val="009C51CC"/>
    <w:rsid w:val="009C5328"/>
    <w:rsid w:val="009C53DF"/>
    <w:rsid w:val="009C5661"/>
    <w:rsid w:val="009C5B1F"/>
    <w:rsid w:val="009C5DBB"/>
    <w:rsid w:val="009C6113"/>
    <w:rsid w:val="009C6BEC"/>
    <w:rsid w:val="009C6E16"/>
    <w:rsid w:val="009C7133"/>
    <w:rsid w:val="009C79D1"/>
    <w:rsid w:val="009D0317"/>
    <w:rsid w:val="009D0892"/>
    <w:rsid w:val="009D0DBB"/>
    <w:rsid w:val="009D10C2"/>
    <w:rsid w:val="009D21D6"/>
    <w:rsid w:val="009D220F"/>
    <w:rsid w:val="009D2353"/>
    <w:rsid w:val="009D240A"/>
    <w:rsid w:val="009D2DC5"/>
    <w:rsid w:val="009D49F5"/>
    <w:rsid w:val="009D4C71"/>
    <w:rsid w:val="009D4CB7"/>
    <w:rsid w:val="009D50A6"/>
    <w:rsid w:val="009D5229"/>
    <w:rsid w:val="009D6A70"/>
    <w:rsid w:val="009D6C79"/>
    <w:rsid w:val="009E01AB"/>
    <w:rsid w:val="009E0B1B"/>
    <w:rsid w:val="009E1CE0"/>
    <w:rsid w:val="009E1D89"/>
    <w:rsid w:val="009E2D2A"/>
    <w:rsid w:val="009E2DB4"/>
    <w:rsid w:val="009E3699"/>
    <w:rsid w:val="009E3E79"/>
    <w:rsid w:val="009E4007"/>
    <w:rsid w:val="009E4B5D"/>
    <w:rsid w:val="009E5C87"/>
    <w:rsid w:val="009E60D8"/>
    <w:rsid w:val="009E6459"/>
    <w:rsid w:val="009E7C72"/>
    <w:rsid w:val="009F1A15"/>
    <w:rsid w:val="009F2694"/>
    <w:rsid w:val="009F27A6"/>
    <w:rsid w:val="009F346F"/>
    <w:rsid w:val="009F509D"/>
    <w:rsid w:val="009F5C63"/>
    <w:rsid w:val="009F6534"/>
    <w:rsid w:val="009F695C"/>
    <w:rsid w:val="009F7B35"/>
    <w:rsid w:val="00A006B8"/>
    <w:rsid w:val="00A00D6B"/>
    <w:rsid w:val="00A00DF3"/>
    <w:rsid w:val="00A01F30"/>
    <w:rsid w:val="00A0243E"/>
    <w:rsid w:val="00A046C0"/>
    <w:rsid w:val="00A056D7"/>
    <w:rsid w:val="00A061EC"/>
    <w:rsid w:val="00A06AD3"/>
    <w:rsid w:val="00A10614"/>
    <w:rsid w:val="00A1106E"/>
    <w:rsid w:val="00A1131D"/>
    <w:rsid w:val="00A121BF"/>
    <w:rsid w:val="00A12531"/>
    <w:rsid w:val="00A1263D"/>
    <w:rsid w:val="00A12D9F"/>
    <w:rsid w:val="00A14CC6"/>
    <w:rsid w:val="00A21130"/>
    <w:rsid w:val="00A21139"/>
    <w:rsid w:val="00A23810"/>
    <w:rsid w:val="00A2424E"/>
    <w:rsid w:val="00A247C1"/>
    <w:rsid w:val="00A24D79"/>
    <w:rsid w:val="00A26099"/>
    <w:rsid w:val="00A274DF"/>
    <w:rsid w:val="00A275A8"/>
    <w:rsid w:val="00A275AA"/>
    <w:rsid w:val="00A2789E"/>
    <w:rsid w:val="00A31265"/>
    <w:rsid w:val="00A3257E"/>
    <w:rsid w:val="00A34FD0"/>
    <w:rsid w:val="00A35CD1"/>
    <w:rsid w:val="00A35F9C"/>
    <w:rsid w:val="00A4035E"/>
    <w:rsid w:val="00A41503"/>
    <w:rsid w:val="00A4155F"/>
    <w:rsid w:val="00A418AA"/>
    <w:rsid w:val="00A4223F"/>
    <w:rsid w:val="00A4286C"/>
    <w:rsid w:val="00A43F73"/>
    <w:rsid w:val="00A4424F"/>
    <w:rsid w:val="00A45A3D"/>
    <w:rsid w:val="00A46458"/>
    <w:rsid w:val="00A47A34"/>
    <w:rsid w:val="00A50305"/>
    <w:rsid w:val="00A506A3"/>
    <w:rsid w:val="00A52867"/>
    <w:rsid w:val="00A52A5F"/>
    <w:rsid w:val="00A53476"/>
    <w:rsid w:val="00A5366B"/>
    <w:rsid w:val="00A5402D"/>
    <w:rsid w:val="00A54461"/>
    <w:rsid w:val="00A54EE6"/>
    <w:rsid w:val="00A56390"/>
    <w:rsid w:val="00A572EA"/>
    <w:rsid w:val="00A5734D"/>
    <w:rsid w:val="00A57F70"/>
    <w:rsid w:val="00A635C0"/>
    <w:rsid w:val="00A63764"/>
    <w:rsid w:val="00A644D2"/>
    <w:rsid w:val="00A644DE"/>
    <w:rsid w:val="00A64662"/>
    <w:rsid w:val="00A6481A"/>
    <w:rsid w:val="00A64970"/>
    <w:rsid w:val="00A65E3E"/>
    <w:rsid w:val="00A6627D"/>
    <w:rsid w:val="00A66D9D"/>
    <w:rsid w:val="00A66FD3"/>
    <w:rsid w:val="00A67062"/>
    <w:rsid w:val="00A677BD"/>
    <w:rsid w:val="00A7005E"/>
    <w:rsid w:val="00A709EC"/>
    <w:rsid w:val="00A72795"/>
    <w:rsid w:val="00A7319B"/>
    <w:rsid w:val="00A73493"/>
    <w:rsid w:val="00A74BB3"/>
    <w:rsid w:val="00A74CBF"/>
    <w:rsid w:val="00A74DA4"/>
    <w:rsid w:val="00A75458"/>
    <w:rsid w:val="00A75638"/>
    <w:rsid w:val="00A757BA"/>
    <w:rsid w:val="00A767FB"/>
    <w:rsid w:val="00A777A0"/>
    <w:rsid w:val="00A8066F"/>
    <w:rsid w:val="00A8102E"/>
    <w:rsid w:val="00A81596"/>
    <w:rsid w:val="00A81FB1"/>
    <w:rsid w:val="00A8233D"/>
    <w:rsid w:val="00A8364D"/>
    <w:rsid w:val="00A84DEB"/>
    <w:rsid w:val="00A8544C"/>
    <w:rsid w:val="00A86753"/>
    <w:rsid w:val="00A86B78"/>
    <w:rsid w:val="00A90E8D"/>
    <w:rsid w:val="00A913EF"/>
    <w:rsid w:val="00A9272F"/>
    <w:rsid w:val="00A93292"/>
    <w:rsid w:val="00A93605"/>
    <w:rsid w:val="00A9396B"/>
    <w:rsid w:val="00A93CD3"/>
    <w:rsid w:val="00A93FFF"/>
    <w:rsid w:val="00A944FD"/>
    <w:rsid w:val="00A94AA6"/>
    <w:rsid w:val="00A96AA9"/>
    <w:rsid w:val="00A97806"/>
    <w:rsid w:val="00A97A01"/>
    <w:rsid w:val="00AA10AE"/>
    <w:rsid w:val="00AA38D4"/>
    <w:rsid w:val="00AA43E4"/>
    <w:rsid w:val="00AA50B9"/>
    <w:rsid w:val="00AA6A26"/>
    <w:rsid w:val="00AA765D"/>
    <w:rsid w:val="00AB00DE"/>
    <w:rsid w:val="00AB038E"/>
    <w:rsid w:val="00AB0CBC"/>
    <w:rsid w:val="00AB0EDC"/>
    <w:rsid w:val="00AB1973"/>
    <w:rsid w:val="00AB31C3"/>
    <w:rsid w:val="00AB4036"/>
    <w:rsid w:val="00AB419D"/>
    <w:rsid w:val="00AB662D"/>
    <w:rsid w:val="00AB6B89"/>
    <w:rsid w:val="00AB6F22"/>
    <w:rsid w:val="00AC0089"/>
    <w:rsid w:val="00AC094E"/>
    <w:rsid w:val="00AC0EB7"/>
    <w:rsid w:val="00AC161B"/>
    <w:rsid w:val="00AC32B3"/>
    <w:rsid w:val="00AC473F"/>
    <w:rsid w:val="00AC5862"/>
    <w:rsid w:val="00AC68E6"/>
    <w:rsid w:val="00AC69AF"/>
    <w:rsid w:val="00AC6B9C"/>
    <w:rsid w:val="00AC7854"/>
    <w:rsid w:val="00AD0318"/>
    <w:rsid w:val="00AD0A1D"/>
    <w:rsid w:val="00AD14A3"/>
    <w:rsid w:val="00AD213B"/>
    <w:rsid w:val="00AD3D52"/>
    <w:rsid w:val="00AD5077"/>
    <w:rsid w:val="00AD69F2"/>
    <w:rsid w:val="00AD717C"/>
    <w:rsid w:val="00AE04B7"/>
    <w:rsid w:val="00AE16E3"/>
    <w:rsid w:val="00AE2DE2"/>
    <w:rsid w:val="00AE58BF"/>
    <w:rsid w:val="00AE5E44"/>
    <w:rsid w:val="00AE6AF6"/>
    <w:rsid w:val="00AE6F3D"/>
    <w:rsid w:val="00AF05C8"/>
    <w:rsid w:val="00AF0762"/>
    <w:rsid w:val="00AF1461"/>
    <w:rsid w:val="00AF1589"/>
    <w:rsid w:val="00AF23B9"/>
    <w:rsid w:val="00AF2BA8"/>
    <w:rsid w:val="00AF3A4E"/>
    <w:rsid w:val="00AF47E6"/>
    <w:rsid w:val="00AF4D02"/>
    <w:rsid w:val="00AF4D58"/>
    <w:rsid w:val="00AF5483"/>
    <w:rsid w:val="00AF54E6"/>
    <w:rsid w:val="00AF7FAB"/>
    <w:rsid w:val="00B00325"/>
    <w:rsid w:val="00B0032D"/>
    <w:rsid w:val="00B00594"/>
    <w:rsid w:val="00B018A8"/>
    <w:rsid w:val="00B02274"/>
    <w:rsid w:val="00B028B5"/>
    <w:rsid w:val="00B02AC9"/>
    <w:rsid w:val="00B03128"/>
    <w:rsid w:val="00B03A1F"/>
    <w:rsid w:val="00B070D4"/>
    <w:rsid w:val="00B078AE"/>
    <w:rsid w:val="00B1014E"/>
    <w:rsid w:val="00B10953"/>
    <w:rsid w:val="00B11860"/>
    <w:rsid w:val="00B1296A"/>
    <w:rsid w:val="00B1306A"/>
    <w:rsid w:val="00B15F9A"/>
    <w:rsid w:val="00B16F3B"/>
    <w:rsid w:val="00B17790"/>
    <w:rsid w:val="00B201C1"/>
    <w:rsid w:val="00B20227"/>
    <w:rsid w:val="00B203FB"/>
    <w:rsid w:val="00B20569"/>
    <w:rsid w:val="00B20BF4"/>
    <w:rsid w:val="00B22E11"/>
    <w:rsid w:val="00B2332F"/>
    <w:rsid w:val="00B23EC7"/>
    <w:rsid w:val="00B247CE"/>
    <w:rsid w:val="00B24A63"/>
    <w:rsid w:val="00B25672"/>
    <w:rsid w:val="00B2584B"/>
    <w:rsid w:val="00B26601"/>
    <w:rsid w:val="00B27483"/>
    <w:rsid w:val="00B27992"/>
    <w:rsid w:val="00B27AE4"/>
    <w:rsid w:val="00B32B6C"/>
    <w:rsid w:val="00B32F95"/>
    <w:rsid w:val="00B333FB"/>
    <w:rsid w:val="00B33710"/>
    <w:rsid w:val="00B35A72"/>
    <w:rsid w:val="00B36621"/>
    <w:rsid w:val="00B37ADA"/>
    <w:rsid w:val="00B37F6F"/>
    <w:rsid w:val="00B425D8"/>
    <w:rsid w:val="00B42608"/>
    <w:rsid w:val="00B429EC"/>
    <w:rsid w:val="00B431D3"/>
    <w:rsid w:val="00B44F1D"/>
    <w:rsid w:val="00B456E3"/>
    <w:rsid w:val="00B46B31"/>
    <w:rsid w:val="00B5058B"/>
    <w:rsid w:val="00B51F9F"/>
    <w:rsid w:val="00B520FA"/>
    <w:rsid w:val="00B5239C"/>
    <w:rsid w:val="00B52681"/>
    <w:rsid w:val="00B546B2"/>
    <w:rsid w:val="00B548E5"/>
    <w:rsid w:val="00B55B47"/>
    <w:rsid w:val="00B56604"/>
    <w:rsid w:val="00B56980"/>
    <w:rsid w:val="00B57746"/>
    <w:rsid w:val="00B577D1"/>
    <w:rsid w:val="00B57E80"/>
    <w:rsid w:val="00B60BCE"/>
    <w:rsid w:val="00B61357"/>
    <w:rsid w:val="00B620D4"/>
    <w:rsid w:val="00B62930"/>
    <w:rsid w:val="00B63B30"/>
    <w:rsid w:val="00B63D2C"/>
    <w:rsid w:val="00B64869"/>
    <w:rsid w:val="00B656CC"/>
    <w:rsid w:val="00B66AEF"/>
    <w:rsid w:val="00B67387"/>
    <w:rsid w:val="00B70980"/>
    <w:rsid w:val="00B71663"/>
    <w:rsid w:val="00B71726"/>
    <w:rsid w:val="00B731EE"/>
    <w:rsid w:val="00B741ED"/>
    <w:rsid w:val="00B748A4"/>
    <w:rsid w:val="00B75104"/>
    <w:rsid w:val="00B77E58"/>
    <w:rsid w:val="00B80C40"/>
    <w:rsid w:val="00B80C43"/>
    <w:rsid w:val="00B80EDB"/>
    <w:rsid w:val="00B81576"/>
    <w:rsid w:val="00B82140"/>
    <w:rsid w:val="00B82398"/>
    <w:rsid w:val="00B82EA8"/>
    <w:rsid w:val="00B84813"/>
    <w:rsid w:val="00B86082"/>
    <w:rsid w:val="00B90C19"/>
    <w:rsid w:val="00B91C0C"/>
    <w:rsid w:val="00B9267F"/>
    <w:rsid w:val="00B92BF4"/>
    <w:rsid w:val="00B92E6D"/>
    <w:rsid w:val="00B942E1"/>
    <w:rsid w:val="00B945EC"/>
    <w:rsid w:val="00B94827"/>
    <w:rsid w:val="00B96804"/>
    <w:rsid w:val="00B96FE3"/>
    <w:rsid w:val="00B97866"/>
    <w:rsid w:val="00BA03E3"/>
    <w:rsid w:val="00BA0D37"/>
    <w:rsid w:val="00BA1F7A"/>
    <w:rsid w:val="00BA2A04"/>
    <w:rsid w:val="00BA2AD1"/>
    <w:rsid w:val="00BA4317"/>
    <w:rsid w:val="00BA6BFD"/>
    <w:rsid w:val="00BA768F"/>
    <w:rsid w:val="00BB004D"/>
    <w:rsid w:val="00BB073C"/>
    <w:rsid w:val="00BB1F86"/>
    <w:rsid w:val="00BB27A9"/>
    <w:rsid w:val="00BB3119"/>
    <w:rsid w:val="00BB3703"/>
    <w:rsid w:val="00BB3DE5"/>
    <w:rsid w:val="00BB5194"/>
    <w:rsid w:val="00BB6364"/>
    <w:rsid w:val="00BB64EA"/>
    <w:rsid w:val="00BB7B2D"/>
    <w:rsid w:val="00BC009F"/>
    <w:rsid w:val="00BC17E9"/>
    <w:rsid w:val="00BC24D4"/>
    <w:rsid w:val="00BC2622"/>
    <w:rsid w:val="00BC2D36"/>
    <w:rsid w:val="00BC481C"/>
    <w:rsid w:val="00BC57CD"/>
    <w:rsid w:val="00BC754F"/>
    <w:rsid w:val="00BD10EB"/>
    <w:rsid w:val="00BD22EB"/>
    <w:rsid w:val="00BD3A25"/>
    <w:rsid w:val="00BD3D7B"/>
    <w:rsid w:val="00BD41D7"/>
    <w:rsid w:val="00BD4C26"/>
    <w:rsid w:val="00BD5164"/>
    <w:rsid w:val="00BD66EE"/>
    <w:rsid w:val="00BD6F76"/>
    <w:rsid w:val="00BE088B"/>
    <w:rsid w:val="00BE20D0"/>
    <w:rsid w:val="00BE219D"/>
    <w:rsid w:val="00BE24F0"/>
    <w:rsid w:val="00BE284B"/>
    <w:rsid w:val="00BE34C1"/>
    <w:rsid w:val="00BE44EA"/>
    <w:rsid w:val="00BE486C"/>
    <w:rsid w:val="00BE4FF6"/>
    <w:rsid w:val="00BE6AE7"/>
    <w:rsid w:val="00BE7722"/>
    <w:rsid w:val="00BE7DF3"/>
    <w:rsid w:val="00BF0CE3"/>
    <w:rsid w:val="00BF2A83"/>
    <w:rsid w:val="00BF45CA"/>
    <w:rsid w:val="00BF4C8C"/>
    <w:rsid w:val="00BF5C02"/>
    <w:rsid w:val="00BF6270"/>
    <w:rsid w:val="00BF689E"/>
    <w:rsid w:val="00BF6C0D"/>
    <w:rsid w:val="00BF7F03"/>
    <w:rsid w:val="00C0070D"/>
    <w:rsid w:val="00C01467"/>
    <w:rsid w:val="00C01C50"/>
    <w:rsid w:val="00C037EA"/>
    <w:rsid w:val="00C04359"/>
    <w:rsid w:val="00C043B1"/>
    <w:rsid w:val="00C043EC"/>
    <w:rsid w:val="00C04928"/>
    <w:rsid w:val="00C060C1"/>
    <w:rsid w:val="00C066F0"/>
    <w:rsid w:val="00C06D81"/>
    <w:rsid w:val="00C072E7"/>
    <w:rsid w:val="00C07FB7"/>
    <w:rsid w:val="00C11048"/>
    <w:rsid w:val="00C12239"/>
    <w:rsid w:val="00C135EE"/>
    <w:rsid w:val="00C13EA8"/>
    <w:rsid w:val="00C14395"/>
    <w:rsid w:val="00C149B9"/>
    <w:rsid w:val="00C14B41"/>
    <w:rsid w:val="00C151D0"/>
    <w:rsid w:val="00C1521B"/>
    <w:rsid w:val="00C1676B"/>
    <w:rsid w:val="00C16EAB"/>
    <w:rsid w:val="00C17A1A"/>
    <w:rsid w:val="00C20382"/>
    <w:rsid w:val="00C21847"/>
    <w:rsid w:val="00C23B78"/>
    <w:rsid w:val="00C23DC7"/>
    <w:rsid w:val="00C24181"/>
    <w:rsid w:val="00C24417"/>
    <w:rsid w:val="00C2532B"/>
    <w:rsid w:val="00C267B5"/>
    <w:rsid w:val="00C277FF"/>
    <w:rsid w:val="00C27C16"/>
    <w:rsid w:val="00C339A9"/>
    <w:rsid w:val="00C34385"/>
    <w:rsid w:val="00C34638"/>
    <w:rsid w:val="00C35046"/>
    <w:rsid w:val="00C35E6D"/>
    <w:rsid w:val="00C36E82"/>
    <w:rsid w:val="00C37E2C"/>
    <w:rsid w:val="00C404FB"/>
    <w:rsid w:val="00C41E4A"/>
    <w:rsid w:val="00C421AC"/>
    <w:rsid w:val="00C424F7"/>
    <w:rsid w:val="00C4396C"/>
    <w:rsid w:val="00C4492D"/>
    <w:rsid w:val="00C44A7C"/>
    <w:rsid w:val="00C45F75"/>
    <w:rsid w:val="00C4628B"/>
    <w:rsid w:val="00C467D4"/>
    <w:rsid w:val="00C47496"/>
    <w:rsid w:val="00C50B37"/>
    <w:rsid w:val="00C5115A"/>
    <w:rsid w:val="00C52995"/>
    <w:rsid w:val="00C529A9"/>
    <w:rsid w:val="00C5385D"/>
    <w:rsid w:val="00C54709"/>
    <w:rsid w:val="00C54C78"/>
    <w:rsid w:val="00C56970"/>
    <w:rsid w:val="00C56B49"/>
    <w:rsid w:val="00C5727B"/>
    <w:rsid w:val="00C60D70"/>
    <w:rsid w:val="00C629F7"/>
    <w:rsid w:val="00C62A09"/>
    <w:rsid w:val="00C633CD"/>
    <w:rsid w:val="00C63852"/>
    <w:rsid w:val="00C63B60"/>
    <w:rsid w:val="00C65FEA"/>
    <w:rsid w:val="00C674AC"/>
    <w:rsid w:val="00C70C37"/>
    <w:rsid w:val="00C731DF"/>
    <w:rsid w:val="00C735A0"/>
    <w:rsid w:val="00C77820"/>
    <w:rsid w:val="00C77B49"/>
    <w:rsid w:val="00C77BC4"/>
    <w:rsid w:val="00C80737"/>
    <w:rsid w:val="00C82A7E"/>
    <w:rsid w:val="00C836C5"/>
    <w:rsid w:val="00C839A0"/>
    <w:rsid w:val="00C83E71"/>
    <w:rsid w:val="00C8476B"/>
    <w:rsid w:val="00C84EB8"/>
    <w:rsid w:val="00C859BD"/>
    <w:rsid w:val="00C86001"/>
    <w:rsid w:val="00C86E27"/>
    <w:rsid w:val="00C9037D"/>
    <w:rsid w:val="00C90EF8"/>
    <w:rsid w:val="00C933C5"/>
    <w:rsid w:val="00C94284"/>
    <w:rsid w:val="00C94563"/>
    <w:rsid w:val="00C94E88"/>
    <w:rsid w:val="00C95AD5"/>
    <w:rsid w:val="00C97BCD"/>
    <w:rsid w:val="00CA09AD"/>
    <w:rsid w:val="00CA0BA2"/>
    <w:rsid w:val="00CA0D50"/>
    <w:rsid w:val="00CA0ED9"/>
    <w:rsid w:val="00CA1AE6"/>
    <w:rsid w:val="00CA1F43"/>
    <w:rsid w:val="00CA36F6"/>
    <w:rsid w:val="00CA46D5"/>
    <w:rsid w:val="00CA6AFA"/>
    <w:rsid w:val="00CB1B48"/>
    <w:rsid w:val="00CB1BB9"/>
    <w:rsid w:val="00CB3190"/>
    <w:rsid w:val="00CB32B1"/>
    <w:rsid w:val="00CB3A20"/>
    <w:rsid w:val="00CB3C66"/>
    <w:rsid w:val="00CB60DE"/>
    <w:rsid w:val="00CB6CF4"/>
    <w:rsid w:val="00CB6DCB"/>
    <w:rsid w:val="00CB7D60"/>
    <w:rsid w:val="00CC04D9"/>
    <w:rsid w:val="00CC07D0"/>
    <w:rsid w:val="00CC1126"/>
    <w:rsid w:val="00CC12C3"/>
    <w:rsid w:val="00CC14EE"/>
    <w:rsid w:val="00CC2120"/>
    <w:rsid w:val="00CC26C8"/>
    <w:rsid w:val="00CC3251"/>
    <w:rsid w:val="00CC331F"/>
    <w:rsid w:val="00CC34F8"/>
    <w:rsid w:val="00CC3AAE"/>
    <w:rsid w:val="00CC3D2F"/>
    <w:rsid w:val="00CC5086"/>
    <w:rsid w:val="00CC5F31"/>
    <w:rsid w:val="00CC6181"/>
    <w:rsid w:val="00CC6369"/>
    <w:rsid w:val="00CC72F2"/>
    <w:rsid w:val="00CC7324"/>
    <w:rsid w:val="00CC734D"/>
    <w:rsid w:val="00CD0172"/>
    <w:rsid w:val="00CD13B6"/>
    <w:rsid w:val="00CD14E8"/>
    <w:rsid w:val="00CD20CB"/>
    <w:rsid w:val="00CD2209"/>
    <w:rsid w:val="00CD28B6"/>
    <w:rsid w:val="00CD3ECC"/>
    <w:rsid w:val="00CD4A23"/>
    <w:rsid w:val="00CD61B2"/>
    <w:rsid w:val="00CD6A1B"/>
    <w:rsid w:val="00CD7063"/>
    <w:rsid w:val="00CD7D06"/>
    <w:rsid w:val="00CE1C07"/>
    <w:rsid w:val="00CE3206"/>
    <w:rsid w:val="00CE34EE"/>
    <w:rsid w:val="00CE36C3"/>
    <w:rsid w:val="00CE3CD4"/>
    <w:rsid w:val="00CE521E"/>
    <w:rsid w:val="00CE52E7"/>
    <w:rsid w:val="00CE5388"/>
    <w:rsid w:val="00CE5698"/>
    <w:rsid w:val="00CE58EE"/>
    <w:rsid w:val="00CE656A"/>
    <w:rsid w:val="00CE6621"/>
    <w:rsid w:val="00CE68B3"/>
    <w:rsid w:val="00CE752D"/>
    <w:rsid w:val="00CE7DB2"/>
    <w:rsid w:val="00CF001C"/>
    <w:rsid w:val="00CF0186"/>
    <w:rsid w:val="00CF07E6"/>
    <w:rsid w:val="00CF0993"/>
    <w:rsid w:val="00CF2289"/>
    <w:rsid w:val="00CF2316"/>
    <w:rsid w:val="00CF2573"/>
    <w:rsid w:val="00CF3AE5"/>
    <w:rsid w:val="00CF3FC8"/>
    <w:rsid w:val="00CF5E55"/>
    <w:rsid w:val="00D00CFF"/>
    <w:rsid w:val="00D01078"/>
    <w:rsid w:val="00D0147B"/>
    <w:rsid w:val="00D023A0"/>
    <w:rsid w:val="00D04B61"/>
    <w:rsid w:val="00D04BBF"/>
    <w:rsid w:val="00D05593"/>
    <w:rsid w:val="00D057F4"/>
    <w:rsid w:val="00D06171"/>
    <w:rsid w:val="00D1164D"/>
    <w:rsid w:val="00D11EFB"/>
    <w:rsid w:val="00D12B2D"/>
    <w:rsid w:val="00D138E8"/>
    <w:rsid w:val="00D13D9A"/>
    <w:rsid w:val="00D1543D"/>
    <w:rsid w:val="00D15480"/>
    <w:rsid w:val="00D159EB"/>
    <w:rsid w:val="00D16293"/>
    <w:rsid w:val="00D165C1"/>
    <w:rsid w:val="00D16BE5"/>
    <w:rsid w:val="00D20066"/>
    <w:rsid w:val="00D208EC"/>
    <w:rsid w:val="00D20A92"/>
    <w:rsid w:val="00D217CB"/>
    <w:rsid w:val="00D22E81"/>
    <w:rsid w:val="00D239AB"/>
    <w:rsid w:val="00D23E43"/>
    <w:rsid w:val="00D2412F"/>
    <w:rsid w:val="00D24717"/>
    <w:rsid w:val="00D24A6C"/>
    <w:rsid w:val="00D25788"/>
    <w:rsid w:val="00D25E93"/>
    <w:rsid w:val="00D26CB0"/>
    <w:rsid w:val="00D30912"/>
    <w:rsid w:val="00D3148A"/>
    <w:rsid w:val="00D31779"/>
    <w:rsid w:val="00D327E5"/>
    <w:rsid w:val="00D33775"/>
    <w:rsid w:val="00D3397C"/>
    <w:rsid w:val="00D33BAB"/>
    <w:rsid w:val="00D34158"/>
    <w:rsid w:val="00D3440D"/>
    <w:rsid w:val="00D35764"/>
    <w:rsid w:val="00D35C3A"/>
    <w:rsid w:val="00D36100"/>
    <w:rsid w:val="00D37386"/>
    <w:rsid w:val="00D3750D"/>
    <w:rsid w:val="00D40844"/>
    <w:rsid w:val="00D41670"/>
    <w:rsid w:val="00D434CB"/>
    <w:rsid w:val="00D439F9"/>
    <w:rsid w:val="00D4448F"/>
    <w:rsid w:val="00D45FAA"/>
    <w:rsid w:val="00D471A0"/>
    <w:rsid w:val="00D47D7F"/>
    <w:rsid w:val="00D501A7"/>
    <w:rsid w:val="00D50F26"/>
    <w:rsid w:val="00D51379"/>
    <w:rsid w:val="00D531E3"/>
    <w:rsid w:val="00D532DD"/>
    <w:rsid w:val="00D540B7"/>
    <w:rsid w:val="00D541D1"/>
    <w:rsid w:val="00D54883"/>
    <w:rsid w:val="00D54DA3"/>
    <w:rsid w:val="00D55C5A"/>
    <w:rsid w:val="00D564FD"/>
    <w:rsid w:val="00D57742"/>
    <w:rsid w:val="00D578BD"/>
    <w:rsid w:val="00D60B3F"/>
    <w:rsid w:val="00D60C1A"/>
    <w:rsid w:val="00D60EF9"/>
    <w:rsid w:val="00D627AA"/>
    <w:rsid w:val="00D62DAE"/>
    <w:rsid w:val="00D64601"/>
    <w:rsid w:val="00D65F70"/>
    <w:rsid w:val="00D66B66"/>
    <w:rsid w:val="00D70AD6"/>
    <w:rsid w:val="00D71CA4"/>
    <w:rsid w:val="00D71E38"/>
    <w:rsid w:val="00D72360"/>
    <w:rsid w:val="00D72AEC"/>
    <w:rsid w:val="00D72E23"/>
    <w:rsid w:val="00D73403"/>
    <w:rsid w:val="00D73483"/>
    <w:rsid w:val="00D737B7"/>
    <w:rsid w:val="00D752A6"/>
    <w:rsid w:val="00D76101"/>
    <w:rsid w:val="00D762D6"/>
    <w:rsid w:val="00D80BD9"/>
    <w:rsid w:val="00D80DC7"/>
    <w:rsid w:val="00D80F70"/>
    <w:rsid w:val="00D81157"/>
    <w:rsid w:val="00D8184B"/>
    <w:rsid w:val="00D81DBF"/>
    <w:rsid w:val="00D821D8"/>
    <w:rsid w:val="00D8285A"/>
    <w:rsid w:val="00D83960"/>
    <w:rsid w:val="00D83BB0"/>
    <w:rsid w:val="00D8681B"/>
    <w:rsid w:val="00D86EF5"/>
    <w:rsid w:val="00D876CF"/>
    <w:rsid w:val="00D87E4C"/>
    <w:rsid w:val="00D90AA9"/>
    <w:rsid w:val="00D923E4"/>
    <w:rsid w:val="00D9258E"/>
    <w:rsid w:val="00D92745"/>
    <w:rsid w:val="00D92A91"/>
    <w:rsid w:val="00D93D68"/>
    <w:rsid w:val="00D94AE9"/>
    <w:rsid w:val="00D94D0E"/>
    <w:rsid w:val="00D95E44"/>
    <w:rsid w:val="00D9655B"/>
    <w:rsid w:val="00D96584"/>
    <w:rsid w:val="00DA01D6"/>
    <w:rsid w:val="00DA0C24"/>
    <w:rsid w:val="00DA14CC"/>
    <w:rsid w:val="00DA1772"/>
    <w:rsid w:val="00DA2172"/>
    <w:rsid w:val="00DA32CA"/>
    <w:rsid w:val="00DA37A7"/>
    <w:rsid w:val="00DA443C"/>
    <w:rsid w:val="00DA56A4"/>
    <w:rsid w:val="00DB04F1"/>
    <w:rsid w:val="00DB19EB"/>
    <w:rsid w:val="00DB2A8A"/>
    <w:rsid w:val="00DB42AB"/>
    <w:rsid w:val="00DB4914"/>
    <w:rsid w:val="00DB4930"/>
    <w:rsid w:val="00DB5268"/>
    <w:rsid w:val="00DB593A"/>
    <w:rsid w:val="00DB5D2E"/>
    <w:rsid w:val="00DB6DE5"/>
    <w:rsid w:val="00DB7F18"/>
    <w:rsid w:val="00DC0180"/>
    <w:rsid w:val="00DC0918"/>
    <w:rsid w:val="00DC0A21"/>
    <w:rsid w:val="00DC14BA"/>
    <w:rsid w:val="00DC1B54"/>
    <w:rsid w:val="00DC1E94"/>
    <w:rsid w:val="00DC2058"/>
    <w:rsid w:val="00DC2F4F"/>
    <w:rsid w:val="00DC396D"/>
    <w:rsid w:val="00DC6C7E"/>
    <w:rsid w:val="00DC7568"/>
    <w:rsid w:val="00DC7993"/>
    <w:rsid w:val="00DD0716"/>
    <w:rsid w:val="00DD0D1D"/>
    <w:rsid w:val="00DD1727"/>
    <w:rsid w:val="00DD2163"/>
    <w:rsid w:val="00DD23B4"/>
    <w:rsid w:val="00DD32E5"/>
    <w:rsid w:val="00DD3B96"/>
    <w:rsid w:val="00DD44D5"/>
    <w:rsid w:val="00DD4BCB"/>
    <w:rsid w:val="00DD4EA9"/>
    <w:rsid w:val="00DD582F"/>
    <w:rsid w:val="00DD5D9B"/>
    <w:rsid w:val="00DD73D1"/>
    <w:rsid w:val="00DE0295"/>
    <w:rsid w:val="00DE04BE"/>
    <w:rsid w:val="00DE0F6F"/>
    <w:rsid w:val="00DE14F9"/>
    <w:rsid w:val="00DE2158"/>
    <w:rsid w:val="00DE284D"/>
    <w:rsid w:val="00DE286D"/>
    <w:rsid w:val="00DE2875"/>
    <w:rsid w:val="00DE2A2D"/>
    <w:rsid w:val="00DE3BDD"/>
    <w:rsid w:val="00DE409A"/>
    <w:rsid w:val="00DE40A3"/>
    <w:rsid w:val="00DE433E"/>
    <w:rsid w:val="00DE505E"/>
    <w:rsid w:val="00DE572D"/>
    <w:rsid w:val="00DE6199"/>
    <w:rsid w:val="00DE6A2F"/>
    <w:rsid w:val="00DE6D0F"/>
    <w:rsid w:val="00DE7D0B"/>
    <w:rsid w:val="00DF09A2"/>
    <w:rsid w:val="00DF0A9A"/>
    <w:rsid w:val="00DF0F01"/>
    <w:rsid w:val="00DF26C4"/>
    <w:rsid w:val="00DF3188"/>
    <w:rsid w:val="00DF327C"/>
    <w:rsid w:val="00DF3EF0"/>
    <w:rsid w:val="00DF4F04"/>
    <w:rsid w:val="00DF517D"/>
    <w:rsid w:val="00DF534F"/>
    <w:rsid w:val="00DF58CB"/>
    <w:rsid w:val="00DF6383"/>
    <w:rsid w:val="00DF6598"/>
    <w:rsid w:val="00DF6701"/>
    <w:rsid w:val="00DF6DDC"/>
    <w:rsid w:val="00DF70FF"/>
    <w:rsid w:val="00DF7CD8"/>
    <w:rsid w:val="00DF7ECE"/>
    <w:rsid w:val="00E0063F"/>
    <w:rsid w:val="00E00640"/>
    <w:rsid w:val="00E00FB7"/>
    <w:rsid w:val="00E019DC"/>
    <w:rsid w:val="00E03E3E"/>
    <w:rsid w:val="00E03F6D"/>
    <w:rsid w:val="00E04983"/>
    <w:rsid w:val="00E05197"/>
    <w:rsid w:val="00E0767A"/>
    <w:rsid w:val="00E07E23"/>
    <w:rsid w:val="00E07E2B"/>
    <w:rsid w:val="00E10F6F"/>
    <w:rsid w:val="00E11BC8"/>
    <w:rsid w:val="00E1208C"/>
    <w:rsid w:val="00E12473"/>
    <w:rsid w:val="00E12D62"/>
    <w:rsid w:val="00E13A36"/>
    <w:rsid w:val="00E149B8"/>
    <w:rsid w:val="00E14A5E"/>
    <w:rsid w:val="00E159DE"/>
    <w:rsid w:val="00E15AD2"/>
    <w:rsid w:val="00E1614B"/>
    <w:rsid w:val="00E16EA1"/>
    <w:rsid w:val="00E17AAD"/>
    <w:rsid w:val="00E207CD"/>
    <w:rsid w:val="00E20992"/>
    <w:rsid w:val="00E20D5E"/>
    <w:rsid w:val="00E219F3"/>
    <w:rsid w:val="00E21BA6"/>
    <w:rsid w:val="00E21D14"/>
    <w:rsid w:val="00E224B7"/>
    <w:rsid w:val="00E22A55"/>
    <w:rsid w:val="00E22CD7"/>
    <w:rsid w:val="00E22CF0"/>
    <w:rsid w:val="00E23713"/>
    <w:rsid w:val="00E24D95"/>
    <w:rsid w:val="00E30755"/>
    <w:rsid w:val="00E30BA8"/>
    <w:rsid w:val="00E31B87"/>
    <w:rsid w:val="00E32E78"/>
    <w:rsid w:val="00E32ECE"/>
    <w:rsid w:val="00E34ADB"/>
    <w:rsid w:val="00E34B95"/>
    <w:rsid w:val="00E356AE"/>
    <w:rsid w:val="00E35F04"/>
    <w:rsid w:val="00E35FB1"/>
    <w:rsid w:val="00E36D7E"/>
    <w:rsid w:val="00E36E3A"/>
    <w:rsid w:val="00E37F56"/>
    <w:rsid w:val="00E4011D"/>
    <w:rsid w:val="00E42C94"/>
    <w:rsid w:val="00E4395C"/>
    <w:rsid w:val="00E43B46"/>
    <w:rsid w:val="00E4407D"/>
    <w:rsid w:val="00E44C6F"/>
    <w:rsid w:val="00E46B17"/>
    <w:rsid w:val="00E46C75"/>
    <w:rsid w:val="00E47209"/>
    <w:rsid w:val="00E47831"/>
    <w:rsid w:val="00E47991"/>
    <w:rsid w:val="00E5132B"/>
    <w:rsid w:val="00E513D2"/>
    <w:rsid w:val="00E5146D"/>
    <w:rsid w:val="00E540A3"/>
    <w:rsid w:val="00E55332"/>
    <w:rsid w:val="00E55361"/>
    <w:rsid w:val="00E55766"/>
    <w:rsid w:val="00E55ACA"/>
    <w:rsid w:val="00E5621E"/>
    <w:rsid w:val="00E565DA"/>
    <w:rsid w:val="00E56F0E"/>
    <w:rsid w:val="00E602B4"/>
    <w:rsid w:val="00E604FE"/>
    <w:rsid w:val="00E605FC"/>
    <w:rsid w:val="00E60D4C"/>
    <w:rsid w:val="00E61CE2"/>
    <w:rsid w:val="00E633F3"/>
    <w:rsid w:val="00E63E0C"/>
    <w:rsid w:val="00E647CE"/>
    <w:rsid w:val="00E6497F"/>
    <w:rsid w:val="00E657E9"/>
    <w:rsid w:val="00E6605D"/>
    <w:rsid w:val="00E661E1"/>
    <w:rsid w:val="00E67405"/>
    <w:rsid w:val="00E708C7"/>
    <w:rsid w:val="00E716C1"/>
    <w:rsid w:val="00E735A8"/>
    <w:rsid w:val="00E7367F"/>
    <w:rsid w:val="00E73957"/>
    <w:rsid w:val="00E74A4F"/>
    <w:rsid w:val="00E74E0F"/>
    <w:rsid w:val="00E761AF"/>
    <w:rsid w:val="00E763BB"/>
    <w:rsid w:val="00E7678C"/>
    <w:rsid w:val="00E8000E"/>
    <w:rsid w:val="00E800CF"/>
    <w:rsid w:val="00E80732"/>
    <w:rsid w:val="00E8093F"/>
    <w:rsid w:val="00E82942"/>
    <w:rsid w:val="00E84333"/>
    <w:rsid w:val="00E84E19"/>
    <w:rsid w:val="00E852AD"/>
    <w:rsid w:val="00E86F09"/>
    <w:rsid w:val="00E90030"/>
    <w:rsid w:val="00E9156A"/>
    <w:rsid w:val="00E91BC3"/>
    <w:rsid w:val="00E9440C"/>
    <w:rsid w:val="00E974DC"/>
    <w:rsid w:val="00E977D8"/>
    <w:rsid w:val="00EA044C"/>
    <w:rsid w:val="00EA0C98"/>
    <w:rsid w:val="00EA0F58"/>
    <w:rsid w:val="00EA1819"/>
    <w:rsid w:val="00EA1A00"/>
    <w:rsid w:val="00EA22F1"/>
    <w:rsid w:val="00EA2ECA"/>
    <w:rsid w:val="00EA3B32"/>
    <w:rsid w:val="00EA4D96"/>
    <w:rsid w:val="00EA4EC7"/>
    <w:rsid w:val="00EA57D6"/>
    <w:rsid w:val="00EA6EFC"/>
    <w:rsid w:val="00EA707B"/>
    <w:rsid w:val="00EB22B8"/>
    <w:rsid w:val="00EB22C9"/>
    <w:rsid w:val="00EB2DF7"/>
    <w:rsid w:val="00EB32FC"/>
    <w:rsid w:val="00EB4014"/>
    <w:rsid w:val="00EB654B"/>
    <w:rsid w:val="00EB69BB"/>
    <w:rsid w:val="00EB6E08"/>
    <w:rsid w:val="00EB74CB"/>
    <w:rsid w:val="00EB7A1D"/>
    <w:rsid w:val="00EB7F2E"/>
    <w:rsid w:val="00EC0EF5"/>
    <w:rsid w:val="00EC13DD"/>
    <w:rsid w:val="00EC2161"/>
    <w:rsid w:val="00EC2B69"/>
    <w:rsid w:val="00EC37CE"/>
    <w:rsid w:val="00EC4AE0"/>
    <w:rsid w:val="00EC4BBE"/>
    <w:rsid w:val="00EC5241"/>
    <w:rsid w:val="00EC6718"/>
    <w:rsid w:val="00EC6A29"/>
    <w:rsid w:val="00EC7C67"/>
    <w:rsid w:val="00EC7DFB"/>
    <w:rsid w:val="00EC7F8A"/>
    <w:rsid w:val="00ED01A9"/>
    <w:rsid w:val="00ED0726"/>
    <w:rsid w:val="00ED21EB"/>
    <w:rsid w:val="00ED2241"/>
    <w:rsid w:val="00ED256D"/>
    <w:rsid w:val="00ED2728"/>
    <w:rsid w:val="00ED3293"/>
    <w:rsid w:val="00ED416C"/>
    <w:rsid w:val="00ED45DD"/>
    <w:rsid w:val="00ED53F4"/>
    <w:rsid w:val="00ED5648"/>
    <w:rsid w:val="00ED5857"/>
    <w:rsid w:val="00ED5A42"/>
    <w:rsid w:val="00ED6702"/>
    <w:rsid w:val="00ED75D0"/>
    <w:rsid w:val="00ED7782"/>
    <w:rsid w:val="00ED7D57"/>
    <w:rsid w:val="00EE09C0"/>
    <w:rsid w:val="00EE0D72"/>
    <w:rsid w:val="00EE17D7"/>
    <w:rsid w:val="00EE1EFD"/>
    <w:rsid w:val="00EE2330"/>
    <w:rsid w:val="00EE2C2C"/>
    <w:rsid w:val="00EE379C"/>
    <w:rsid w:val="00EE4D0B"/>
    <w:rsid w:val="00EE63BC"/>
    <w:rsid w:val="00EE6405"/>
    <w:rsid w:val="00EF06F8"/>
    <w:rsid w:val="00EF2029"/>
    <w:rsid w:val="00EF24C1"/>
    <w:rsid w:val="00EF2CBA"/>
    <w:rsid w:val="00EF305D"/>
    <w:rsid w:val="00EF3551"/>
    <w:rsid w:val="00EF366A"/>
    <w:rsid w:val="00EF6F11"/>
    <w:rsid w:val="00EF6F98"/>
    <w:rsid w:val="00EF6FAD"/>
    <w:rsid w:val="00F002C8"/>
    <w:rsid w:val="00F00DF3"/>
    <w:rsid w:val="00F0150F"/>
    <w:rsid w:val="00F01E94"/>
    <w:rsid w:val="00F024FD"/>
    <w:rsid w:val="00F02DF7"/>
    <w:rsid w:val="00F05201"/>
    <w:rsid w:val="00F07315"/>
    <w:rsid w:val="00F10510"/>
    <w:rsid w:val="00F1287D"/>
    <w:rsid w:val="00F13842"/>
    <w:rsid w:val="00F15362"/>
    <w:rsid w:val="00F15385"/>
    <w:rsid w:val="00F1546A"/>
    <w:rsid w:val="00F15C37"/>
    <w:rsid w:val="00F1682C"/>
    <w:rsid w:val="00F16D74"/>
    <w:rsid w:val="00F16E40"/>
    <w:rsid w:val="00F17D69"/>
    <w:rsid w:val="00F21028"/>
    <w:rsid w:val="00F21EBE"/>
    <w:rsid w:val="00F22238"/>
    <w:rsid w:val="00F30BFB"/>
    <w:rsid w:val="00F30F1A"/>
    <w:rsid w:val="00F30FBA"/>
    <w:rsid w:val="00F3164D"/>
    <w:rsid w:val="00F33708"/>
    <w:rsid w:val="00F33F6A"/>
    <w:rsid w:val="00F3407E"/>
    <w:rsid w:val="00F34B2D"/>
    <w:rsid w:val="00F35E88"/>
    <w:rsid w:val="00F37B9A"/>
    <w:rsid w:val="00F4016A"/>
    <w:rsid w:val="00F41126"/>
    <w:rsid w:val="00F443EA"/>
    <w:rsid w:val="00F44EAA"/>
    <w:rsid w:val="00F45A5E"/>
    <w:rsid w:val="00F45EDC"/>
    <w:rsid w:val="00F46923"/>
    <w:rsid w:val="00F478B2"/>
    <w:rsid w:val="00F479FA"/>
    <w:rsid w:val="00F47F58"/>
    <w:rsid w:val="00F47F6E"/>
    <w:rsid w:val="00F503DE"/>
    <w:rsid w:val="00F508AF"/>
    <w:rsid w:val="00F51AC6"/>
    <w:rsid w:val="00F532F6"/>
    <w:rsid w:val="00F558C1"/>
    <w:rsid w:val="00F56978"/>
    <w:rsid w:val="00F60129"/>
    <w:rsid w:val="00F60631"/>
    <w:rsid w:val="00F62E6C"/>
    <w:rsid w:val="00F63E3A"/>
    <w:rsid w:val="00F6436A"/>
    <w:rsid w:val="00F64E85"/>
    <w:rsid w:val="00F6556C"/>
    <w:rsid w:val="00F65728"/>
    <w:rsid w:val="00F66062"/>
    <w:rsid w:val="00F66425"/>
    <w:rsid w:val="00F67807"/>
    <w:rsid w:val="00F717A2"/>
    <w:rsid w:val="00F71D87"/>
    <w:rsid w:val="00F72FF2"/>
    <w:rsid w:val="00F74349"/>
    <w:rsid w:val="00F75832"/>
    <w:rsid w:val="00F76D2D"/>
    <w:rsid w:val="00F773D5"/>
    <w:rsid w:val="00F775C2"/>
    <w:rsid w:val="00F80839"/>
    <w:rsid w:val="00F81180"/>
    <w:rsid w:val="00F81B2E"/>
    <w:rsid w:val="00F82232"/>
    <w:rsid w:val="00F8238B"/>
    <w:rsid w:val="00F82416"/>
    <w:rsid w:val="00F83174"/>
    <w:rsid w:val="00F8567E"/>
    <w:rsid w:val="00F857BF"/>
    <w:rsid w:val="00F860D0"/>
    <w:rsid w:val="00F86490"/>
    <w:rsid w:val="00F865ED"/>
    <w:rsid w:val="00F90229"/>
    <w:rsid w:val="00F91E81"/>
    <w:rsid w:val="00F92D75"/>
    <w:rsid w:val="00F93533"/>
    <w:rsid w:val="00F941FF"/>
    <w:rsid w:val="00F97461"/>
    <w:rsid w:val="00F97E66"/>
    <w:rsid w:val="00FA1368"/>
    <w:rsid w:val="00FA2196"/>
    <w:rsid w:val="00FA2BC7"/>
    <w:rsid w:val="00FA34F4"/>
    <w:rsid w:val="00FA45A9"/>
    <w:rsid w:val="00FA4919"/>
    <w:rsid w:val="00FA51F1"/>
    <w:rsid w:val="00FA587A"/>
    <w:rsid w:val="00FA5ABD"/>
    <w:rsid w:val="00FA6100"/>
    <w:rsid w:val="00FA69BB"/>
    <w:rsid w:val="00FA7386"/>
    <w:rsid w:val="00FA7493"/>
    <w:rsid w:val="00FB06E0"/>
    <w:rsid w:val="00FB0837"/>
    <w:rsid w:val="00FB0FD7"/>
    <w:rsid w:val="00FB277F"/>
    <w:rsid w:val="00FB30FA"/>
    <w:rsid w:val="00FB371A"/>
    <w:rsid w:val="00FB4A89"/>
    <w:rsid w:val="00FB534B"/>
    <w:rsid w:val="00FB542C"/>
    <w:rsid w:val="00FB5F4A"/>
    <w:rsid w:val="00FB745C"/>
    <w:rsid w:val="00FB7E25"/>
    <w:rsid w:val="00FC00B8"/>
    <w:rsid w:val="00FC18B8"/>
    <w:rsid w:val="00FC1B9D"/>
    <w:rsid w:val="00FC1EC8"/>
    <w:rsid w:val="00FC227C"/>
    <w:rsid w:val="00FC2FA2"/>
    <w:rsid w:val="00FC2FBF"/>
    <w:rsid w:val="00FC4747"/>
    <w:rsid w:val="00FC4B87"/>
    <w:rsid w:val="00FC4D8F"/>
    <w:rsid w:val="00FC52C9"/>
    <w:rsid w:val="00FC5DE0"/>
    <w:rsid w:val="00FC5EC4"/>
    <w:rsid w:val="00FC6B7D"/>
    <w:rsid w:val="00FD0663"/>
    <w:rsid w:val="00FD1351"/>
    <w:rsid w:val="00FD2F1A"/>
    <w:rsid w:val="00FD3D54"/>
    <w:rsid w:val="00FD4E03"/>
    <w:rsid w:val="00FD6F03"/>
    <w:rsid w:val="00FE013C"/>
    <w:rsid w:val="00FE022A"/>
    <w:rsid w:val="00FE02D4"/>
    <w:rsid w:val="00FE2606"/>
    <w:rsid w:val="00FE28FD"/>
    <w:rsid w:val="00FE2F3E"/>
    <w:rsid w:val="00FE45B9"/>
    <w:rsid w:val="00FE6C4E"/>
    <w:rsid w:val="00FF11A6"/>
    <w:rsid w:val="00FF3951"/>
    <w:rsid w:val="00FF448A"/>
    <w:rsid w:val="00FF4D0F"/>
    <w:rsid w:val="00FF56C9"/>
    <w:rsid w:val="00FF6083"/>
    <w:rsid w:val="00FF6281"/>
    <w:rsid w:val="00FF6437"/>
    <w:rsid w:val="00FF6990"/>
    <w:rsid w:val="00FF6B3C"/>
    <w:rsid w:val="00FF7CEB"/>
    <w:rsid w:val="01C24BEA"/>
    <w:rsid w:val="034E62D6"/>
    <w:rsid w:val="0350727F"/>
    <w:rsid w:val="068378D6"/>
    <w:rsid w:val="071A1F5E"/>
    <w:rsid w:val="0B2C5CB2"/>
    <w:rsid w:val="0B353F44"/>
    <w:rsid w:val="0B735F91"/>
    <w:rsid w:val="0F472734"/>
    <w:rsid w:val="14E930CD"/>
    <w:rsid w:val="16AA6943"/>
    <w:rsid w:val="177239E8"/>
    <w:rsid w:val="21646064"/>
    <w:rsid w:val="23300CCA"/>
    <w:rsid w:val="2463420A"/>
    <w:rsid w:val="26484091"/>
    <w:rsid w:val="2A2A2428"/>
    <w:rsid w:val="2A385F2B"/>
    <w:rsid w:val="2C27331B"/>
    <w:rsid w:val="2F874C4A"/>
    <w:rsid w:val="2FC743F1"/>
    <w:rsid w:val="31BC55A8"/>
    <w:rsid w:val="31FB58B1"/>
    <w:rsid w:val="34F7066C"/>
    <w:rsid w:val="35C86E52"/>
    <w:rsid w:val="38F841DA"/>
    <w:rsid w:val="3A9C73B4"/>
    <w:rsid w:val="3B307C2C"/>
    <w:rsid w:val="3EAB1B6A"/>
    <w:rsid w:val="40AA73C8"/>
    <w:rsid w:val="41587D7D"/>
    <w:rsid w:val="433B0150"/>
    <w:rsid w:val="46AA5A51"/>
    <w:rsid w:val="48CF5380"/>
    <w:rsid w:val="4AA05401"/>
    <w:rsid w:val="4AB41652"/>
    <w:rsid w:val="4CA52255"/>
    <w:rsid w:val="4EBD06D9"/>
    <w:rsid w:val="4EEF48C6"/>
    <w:rsid w:val="4F8748BF"/>
    <w:rsid w:val="502E5CCB"/>
    <w:rsid w:val="50A90ED3"/>
    <w:rsid w:val="5AC137B0"/>
    <w:rsid w:val="5B0F161D"/>
    <w:rsid w:val="5E2A3325"/>
    <w:rsid w:val="606F5B22"/>
    <w:rsid w:val="60F32947"/>
    <w:rsid w:val="636F0D47"/>
    <w:rsid w:val="6D3036C2"/>
    <w:rsid w:val="6D8045DF"/>
    <w:rsid w:val="6DD40348"/>
    <w:rsid w:val="6DEC5EE0"/>
    <w:rsid w:val="6FA93B37"/>
    <w:rsid w:val="700821DB"/>
    <w:rsid w:val="71510BB3"/>
    <w:rsid w:val="715E583E"/>
    <w:rsid w:val="73FF2739"/>
    <w:rsid w:val="74151282"/>
    <w:rsid w:val="75754CCC"/>
    <w:rsid w:val="765F6E0E"/>
    <w:rsid w:val="7BDC2FDE"/>
    <w:rsid w:val="7BE67EF5"/>
    <w:rsid w:val="7D8B46BA"/>
    <w:rsid w:val="7EF61A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5"/>
    <w:qFormat/>
    <w:uiPriority w:val="0"/>
    <w:pPr>
      <w:keepNext/>
      <w:keepLines/>
      <w:widowControl/>
      <w:spacing w:before="100" w:after="100" w:line="360" w:lineRule="auto"/>
      <w:jc w:val="left"/>
      <w:outlineLvl w:val="0"/>
    </w:pPr>
    <w:rPr>
      <w:rFonts w:ascii="宋体" w:hAnsi="宋体" w:eastAsia="黑体" w:cs="宋体"/>
      <w:b/>
      <w:kern w:val="44"/>
      <w:sz w:val="36"/>
      <w:szCs w:val="24"/>
    </w:rPr>
  </w:style>
  <w:style w:type="paragraph" w:styleId="3">
    <w:name w:val="heading 2"/>
    <w:basedOn w:val="1"/>
    <w:next w:val="1"/>
    <w:link w:val="26"/>
    <w:qFormat/>
    <w:uiPriority w:val="0"/>
    <w:pPr>
      <w:keepLines/>
      <w:spacing w:line="360" w:lineRule="auto"/>
      <w:ind w:firstLine="512" w:firstLineChars="160"/>
      <w:jc w:val="left"/>
      <w:outlineLvl w:val="1"/>
    </w:pPr>
    <w:rPr>
      <w:rFonts w:ascii="Cambria" w:hAnsi="Cambria" w:eastAsia="宋体" w:cs="黑体"/>
      <w:b/>
      <w:bCs/>
      <w:sz w:val="32"/>
      <w:szCs w:val="32"/>
    </w:rPr>
  </w:style>
  <w:style w:type="paragraph" w:styleId="4">
    <w:name w:val="heading 3"/>
    <w:basedOn w:val="1"/>
    <w:next w:val="1"/>
    <w:link w:val="37"/>
    <w:unhideWhenUsed/>
    <w:qFormat/>
    <w:uiPriority w:val="9"/>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7"/>
    <w:semiHidden/>
    <w:unhideWhenUsed/>
    <w:qFormat/>
    <w:uiPriority w:val="99"/>
    <w:pPr>
      <w:jc w:val="left"/>
    </w:pPr>
  </w:style>
  <w:style w:type="paragraph" w:styleId="6">
    <w:name w:val="toc 3"/>
    <w:basedOn w:val="1"/>
    <w:next w:val="1"/>
    <w:unhideWhenUsed/>
    <w:qFormat/>
    <w:uiPriority w:val="39"/>
    <w:pPr>
      <w:widowControl/>
      <w:spacing w:after="100" w:line="259" w:lineRule="auto"/>
      <w:ind w:left="440"/>
      <w:jc w:val="left"/>
    </w:pPr>
    <w:rPr>
      <w:rFonts w:cs="Times New Roman"/>
      <w:kern w:val="0"/>
      <w:sz w:val="22"/>
    </w:rPr>
  </w:style>
  <w:style w:type="paragraph" w:styleId="7">
    <w:name w:val="Balloon Text"/>
    <w:basedOn w:val="1"/>
    <w:link w:val="23"/>
    <w:semiHidden/>
    <w:unhideWhenUsed/>
    <w:qFormat/>
    <w:uiPriority w:val="99"/>
    <w:rPr>
      <w:sz w:val="18"/>
      <w:szCs w:val="18"/>
    </w:rPr>
  </w:style>
  <w:style w:type="paragraph" w:styleId="8">
    <w:name w:val="footer"/>
    <w:basedOn w:val="1"/>
    <w:link w:val="22"/>
    <w:unhideWhenUsed/>
    <w:qFormat/>
    <w:uiPriority w:val="99"/>
    <w:pPr>
      <w:tabs>
        <w:tab w:val="center" w:pos="4153"/>
        <w:tab w:val="right" w:pos="8306"/>
      </w:tabs>
      <w:snapToGrid w:val="0"/>
      <w:jc w:val="left"/>
    </w:pPr>
    <w:rPr>
      <w:rFonts w:eastAsia="仿宋_GB2312"/>
      <w:sz w:val="32"/>
      <w:szCs w:val="18"/>
    </w:rPr>
  </w:style>
  <w:style w:type="paragraph" w:styleId="9">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paragraph" w:styleId="11">
    <w:name w:val="toc 2"/>
    <w:basedOn w:val="1"/>
    <w:next w:val="1"/>
    <w:unhideWhenUsed/>
    <w:qFormat/>
    <w:uiPriority w:val="39"/>
    <w:pPr>
      <w:ind w:left="420" w:leftChars="200"/>
    </w:pPr>
  </w:style>
  <w:style w:type="paragraph" w:styleId="1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3">
    <w:name w:val="Title"/>
    <w:basedOn w:val="1"/>
    <w:next w:val="1"/>
    <w:qFormat/>
    <w:uiPriority w:val="10"/>
    <w:pPr>
      <w:spacing w:before="240" w:after="60"/>
      <w:jc w:val="center"/>
      <w:outlineLvl w:val="0"/>
    </w:pPr>
    <w:rPr>
      <w:rFonts w:ascii="等线 Light" w:hAnsi="等线 Light" w:eastAsia="方正小标宋简体"/>
      <w:b/>
      <w:bCs/>
      <w:sz w:val="44"/>
      <w:szCs w:val="32"/>
    </w:rPr>
  </w:style>
  <w:style w:type="paragraph" w:styleId="14">
    <w:name w:val="annotation subject"/>
    <w:basedOn w:val="5"/>
    <w:next w:val="5"/>
    <w:link w:val="28"/>
    <w:semiHidden/>
    <w:unhideWhenUsed/>
    <w:qFormat/>
    <w:uiPriority w:val="99"/>
    <w:rPr>
      <w:b/>
      <w:bCs/>
    </w:rPr>
  </w:style>
  <w:style w:type="table" w:styleId="16">
    <w:name w:val="Table Grid"/>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0"/>
    <w:rPr>
      <w:b/>
      <w:bCs/>
    </w:rPr>
  </w:style>
  <w:style w:type="character" w:styleId="19">
    <w:name w:val="Hyperlink"/>
    <w:basedOn w:val="17"/>
    <w:unhideWhenUsed/>
    <w:qFormat/>
    <w:uiPriority w:val="99"/>
    <w:rPr>
      <w:color w:val="0563C1" w:themeColor="hyperlink"/>
      <w:u w:val="single"/>
      <w14:textFill>
        <w14:solidFill>
          <w14:schemeClr w14:val="hlink"/>
        </w14:solidFill>
      </w14:textFill>
    </w:rPr>
  </w:style>
  <w:style w:type="character" w:styleId="20">
    <w:name w:val="annotation reference"/>
    <w:basedOn w:val="17"/>
    <w:semiHidden/>
    <w:unhideWhenUsed/>
    <w:qFormat/>
    <w:uiPriority w:val="99"/>
    <w:rPr>
      <w:sz w:val="21"/>
      <w:szCs w:val="21"/>
    </w:rPr>
  </w:style>
  <w:style w:type="character" w:customStyle="1" w:styleId="21">
    <w:name w:val="页眉 字符"/>
    <w:basedOn w:val="17"/>
    <w:link w:val="9"/>
    <w:qFormat/>
    <w:uiPriority w:val="99"/>
    <w:rPr>
      <w:sz w:val="18"/>
      <w:szCs w:val="18"/>
    </w:rPr>
  </w:style>
  <w:style w:type="character" w:customStyle="1" w:styleId="22">
    <w:name w:val="页脚 字符"/>
    <w:basedOn w:val="17"/>
    <w:link w:val="8"/>
    <w:qFormat/>
    <w:uiPriority w:val="99"/>
    <w:rPr>
      <w:rFonts w:eastAsia="仿宋_GB2312"/>
      <w:sz w:val="32"/>
      <w:szCs w:val="18"/>
    </w:rPr>
  </w:style>
  <w:style w:type="character" w:customStyle="1" w:styleId="23">
    <w:name w:val="批注框文本 字符"/>
    <w:basedOn w:val="17"/>
    <w:link w:val="7"/>
    <w:semiHidden/>
    <w:qFormat/>
    <w:uiPriority w:val="99"/>
    <w:rPr>
      <w:sz w:val="18"/>
      <w:szCs w:val="18"/>
    </w:rPr>
  </w:style>
  <w:style w:type="paragraph" w:styleId="24">
    <w:name w:val="List Paragraph"/>
    <w:basedOn w:val="1"/>
    <w:qFormat/>
    <w:uiPriority w:val="34"/>
    <w:pPr>
      <w:ind w:firstLine="420" w:firstLineChars="200"/>
    </w:pPr>
  </w:style>
  <w:style w:type="character" w:customStyle="1" w:styleId="25">
    <w:name w:val="标题 1 字符"/>
    <w:basedOn w:val="17"/>
    <w:link w:val="2"/>
    <w:qFormat/>
    <w:uiPriority w:val="0"/>
    <w:rPr>
      <w:rFonts w:ascii="宋体" w:hAnsi="宋体" w:eastAsia="黑体" w:cs="宋体"/>
      <w:b/>
      <w:kern w:val="44"/>
      <w:sz w:val="36"/>
      <w:szCs w:val="24"/>
    </w:rPr>
  </w:style>
  <w:style w:type="character" w:customStyle="1" w:styleId="26">
    <w:name w:val="标题 2 字符"/>
    <w:basedOn w:val="17"/>
    <w:link w:val="3"/>
    <w:qFormat/>
    <w:uiPriority w:val="0"/>
    <w:rPr>
      <w:rFonts w:ascii="Cambria" w:hAnsi="Cambria" w:eastAsia="宋体" w:cs="黑体"/>
      <w:b/>
      <w:bCs/>
      <w:sz w:val="32"/>
      <w:szCs w:val="32"/>
    </w:rPr>
  </w:style>
  <w:style w:type="character" w:customStyle="1" w:styleId="27">
    <w:name w:val="批注文字 字符"/>
    <w:basedOn w:val="17"/>
    <w:link w:val="5"/>
    <w:semiHidden/>
    <w:qFormat/>
    <w:uiPriority w:val="99"/>
  </w:style>
  <w:style w:type="character" w:customStyle="1" w:styleId="28">
    <w:name w:val="批注主题 字符"/>
    <w:basedOn w:val="27"/>
    <w:link w:val="14"/>
    <w:semiHidden/>
    <w:qFormat/>
    <w:uiPriority w:val="99"/>
    <w:rPr>
      <w:b/>
      <w:bCs/>
    </w:rPr>
  </w:style>
  <w:style w:type="paragraph" w:customStyle="1" w:styleId="29">
    <w:name w:val="_Style 6"/>
    <w:basedOn w:val="1"/>
    <w:qFormat/>
    <w:uiPriority w:val="0"/>
    <w:pPr>
      <w:spacing w:after="160" w:line="240" w:lineRule="exact"/>
      <w:jc w:val="left"/>
    </w:pPr>
    <w:rPr>
      <w:rFonts w:ascii="宋体" w:hAnsi="宋体" w:eastAsia="宋体" w:cs="Courier New"/>
      <w:sz w:val="32"/>
      <w:szCs w:val="32"/>
    </w:rPr>
  </w:style>
  <w:style w:type="paragraph" w:customStyle="1" w:styleId="30">
    <w:name w:val="WPSOffice手动目录 1"/>
    <w:qFormat/>
    <w:uiPriority w:val="0"/>
    <w:rPr>
      <w:rFonts w:asciiTheme="minorHAnsi" w:hAnsiTheme="minorHAnsi" w:eastAsiaTheme="minorEastAsia" w:cstheme="minorBidi"/>
      <w:lang w:val="en-US" w:eastAsia="zh-CN" w:bidi="ar-SA"/>
    </w:rPr>
  </w:style>
  <w:style w:type="paragraph" w:customStyle="1" w:styleId="31">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2">
    <w:name w:val="正文缩进1"/>
    <w:basedOn w:val="1"/>
    <w:qFormat/>
    <w:uiPriority w:val="0"/>
    <w:pPr>
      <w:ind w:firstLine="420"/>
    </w:pPr>
    <w:rPr>
      <w:rFonts w:eastAsia="华文仿宋"/>
    </w:rPr>
  </w:style>
  <w:style w:type="character" w:customStyle="1" w:styleId="33">
    <w:name w:val="font21"/>
    <w:basedOn w:val="17"/>
    <w:qFormat/>
    <w:uiPriority w:val="0"/>
    <w:rPr>
      <w:rFonts w:hint="eastAsia" w:ascii="仿宋_GB2312" w:eastAsia="仿宋_GB2312" w:cs="仿宋_GB2312"/>
      <w:color w:val="000000"/>
      <w:sz w:val="24"/>
      <w:szCs w:val="24"/>
      <w:u w:val="none"/>
    </w:rPr>
  </w:style>
  <w:style w:type="character" w:customStyle="1" w:styleId="34">
    <w:name w:val="font31"/>
    <w:basedOn w:val="17"/>
    <w:qFormat/>
    <w:uiPriority w:val="0"/>
    <w:rPr>
      <w:rFonts w:ascii="黑体" w:hAnsi="宋体" w:eastAsia="黑体" w:cs="黑体"/>
      <w:color w:val="000000"/>
      <w:sz w:val="24"/>
      <w:szCs w:val="24"/>
      <w:u w:val="none"/>
    </w:rPr>
  </w:style>
  <w:style w:type="character" w:customStyle="1" w:styleId="35">
    <w:name w:val="font41"/>
    <w:basedOn w:val="17"/>
    <w:qFormat/>
    <w:uiPriority w:val="0"/>
    <w:rPr>
      <w:rFonts w:hint="eastAsia" w:ascii="仿宋_GB2312" w:eastAsia="仿宋_GB2312" w:cs="仿宋_GB2312"/>
      <w:color w:val="000000"/>
      <w:sz w:val="22"/>
      <w:szCs w:val="22"/>
      <w:u w:val="none"/>
    </w:rPr>
  </w:style>
  <w:style w:type="paragraph" w:customStyle="1" w:styleId="36">
    <w:name w:val="TOC 标题1"/>
    <w:basedOn w:val="2"/>
    <w:next w:val="1"/>
    <w:unhideWhenUsed/>
    <w:qFormat/>
    <w:uiPriority w:val="39"/>
    <w:pPr>
      <w:spacing w:before="240" w:after="0" w:line="259" w:lineRule="auto"/>
      <w:outlineLvl w:val="9"/>
    </w:pPr>
    <w:rPr>
      <w:rFonts w:asciiTheme="majorHAnsi" w:hAnsiTheme="majorHAnsi" w:eastAsiaTheme="majorEastAsia" w:cstheme="majorBidi"/>
      <w:b w:val="0"/>
      <w:color w:val="2E75B6" w:themeColor="accent1" w:themeShade="BF"/>
      <w:kern w:val="0"/>
      <w:sz w:val="32"/>
      <w:szCs w:val="32"/>
    </w:rPr>
  </w:style>
  <w:style w:type="character" w:customStyle="1" w:styleId="37">
    <w:name w:val="标题 3 字符"/>
    <w:basedOn w:val="17"/>
    <w:link w:val="4"/>
    <w:qFormat/>
    <w:uiPriority w:val="9"/>
    <w:rPr>
      <w:rFonts w:asciiTheme="minorHAnsi" w:hAnsiTheme="minorHAnsi" w:eastAsiaTheme="minorEastAsia" w:cstheme="min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C555A5-B33C-4A32-A997-33CA8273522B}">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48</Pages>
  <Words>3817</Words>
  <Characters>21759</Characters>
  <Lines>181</Lines>
  <Paragraphs>51</Paragraphs>
  <TotalTime>27</TotalTime>
  <ScaleCrop>false</ScaleCrop>
  <LinksUpToDate>false</LinksUpToDate>
  <CharactersWithSpaces>25525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2021-11-19T07:08:00Z</dcterms:created>
  <dc:creator>StevenRay</dc:creator>
  <cp:lastModifiedBy>红红火火</cp:lastModifiedBy>
  <cp:lastPrinted>2021-11-22T01:40:35Z</cp:lastPrinted>
  <dcterms:modified xsi:type="dcterms:W3CDTF">2021-11-22T01:46:49Z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80EF9252C534483EBB87FF39427962E1</vt:lpwstr>
  </property>
</Properties>
</file>